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D52" w:rsidRDefault="004C1D52" w:rsidP="00F86724">
      <w:pPr>
        <w:spacing w:line="276" w:lineRule="auto"/>
        <w:rPr>
          <w:b/>
          <w:color w:val="FF0000"/>
        </w:rPr>
      </w:pPr>
    </w:p>
    <w:p w:rsidR="004C1D52" w:rsidRDefault="004C1D52" w:rsidP="00F86724">
      <w:pPr>
        <w:spacing w:line="276" w:lineRule="auto"/>
        <w:rPr>
          <w:b/>
          <w:color w:val="EF8419"/>
          <w:sz w:val="32"/>
          <w:szCs w:val="32"/>
        </w:rPr>
      </w:pPr>
      <w:r>
        <w:rPr>
          <w:b/>
          <w:noProof/>
          <w:color w:val="FF0000"/>
          <w:lang w:eastAsia="sk-SK" w:bidi="ar-SA"/>
        </w:rPr>
        <w:drawing>
          <wp:inline distT="0" distB="0" distL="0" distR="0">
            <wp:extent cx="5760720" cy="328233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82330"/>
                    </a:xfrm>
                    <a:prstGeom prst="rect">
                      <a:avLst/>
                    </a:prstGeom>
                    <a:noFill/>
                    <a:ln>
                      <a:noFill/>
                    </a:ln>
                  </pic:spPr>
                </pic:pic>
              </a:graphicData>
            </a:graphic>
          </wp:inline>
        </w:drawing>
      </w:r>
    </w:p>
    <w:p w:rsidR="004C1D52" w:rsidRDefault="004C1D52" w:rsidP="00F86724">
      <w:pPr>
        <w:spacing w:line="276" w:lineRule="auto"/>
        <w:rPr>
          <w:b/>
          <w:color w:val="EF8419"/>
          <w:sz w:val="32"/>
          <w:szCs w:val="32"/>
        </w:rPr>
      </w:pPr>
    </w:p>
    <w:p w:rsidR="00425422" w:rsidRPr="006744A7" w:rsidRDefault="00204392" w:rsidP="00F86724">
      <w:pPr>
        <w:spacing w:line="276" w:lineRule="auto"/>
        <w:rPr>
          <w:b/>
          <w:color w:val="EF8419"/>
          <w:sz w:val="32"/>
          <w:szCs w:val="32"/>
        </w:rPr>
      </w:pPr>
      <w:r>
        <w:rPr>
          <w:b/>
          <w:color w:val="EF8419"/>
          <w:sz w:val="32"/>
          <w:szCs w:val="32"/>
        </w:rPr>
        <w:t>Zradné topánky</w:t>
      </w:r>
    </w:p>
    <w:p w:rsidR="00581971" w:rsidRPr="00581971" w:rsidRDefault="00581971" w:rsidP="00F86724">
      <w:pPr>
        <w:spacing w:line="276" w:lineRule="auto"/>
        <w:rPr>
          <w:b/>
          <w:color w:val="AEAAAA" w:themeColor="background2" w:themeShade="BF"/>
          <w:sz w:val="28"/>
          <w:szCs w:val="28"/>
        </w:rPr>
      </w:pPr>
      <w:r w:rsidRPr="00581971">
        <w:rPr>
          <w:b/>
          <w:color w:val="AEAAAA" w:themeColor="background2" w:themeShade="BF"/>
          <w:sz w:val="28"/>
          <w:szCs w:val="28"/>
        </w:rPr>
        <w:t>Boj za pracovné práva v čínskom obuvníckom priemysle</w:t>
      </w:r>
    </w:p>
    <w:p w:rsidR="00581971" w:rsidRDefault="00581971" w:rsidP="00F86724">
      <w:pPr>
        <w:spacing w:line="276" w:lineRule="auto"/>
        <w:rPr>
          <w:sz w:val="22"/>
          <w:szCs w:val="22"/>
        </w:rPr>
      </w:pPr>
      <w:r w:rsidRPr="006744A7">
        <w:rPr>
          <w:color w:val="EF8419"/>
          <w:sz w:val="22"/>
          <w:szCs w:val="22"/>
        </w:rPr>
        <w:t xml:space="preserve">„Počas štrajku na nás polícia poštvala psy s povelom, aby hrýzli.“ </w:t>
      </w:r>
      <w:r w:rsidRPr="00581971">
        <w:rPr>
          <w:sz w:val="22"/>
          <w:szCs w:val="22"/>
        </w:rPr>
        <w:t xml:space="preserve">Tento výrok bol vyslovený pracovníkom čínskej továrne na obuv v provincii </w:t>
      </w:r>
      <w:proofErr w:type="spellStart"/>
      <w:r w:rsidRPr="00581971">
        <w:rPr>
          <w:sz w:val="22"/>
          <w:szCs w:val="22"/>
        </w:rPr>
        <w:t>Guangdong</w:t>
      </w:r>
      <w:proofErr w:type="spellEnd"/>
      <w:r>
        <w:rPr>
          <w:sz w:val="22"/>
          <w:szCs w:val="22"/>
        </w:rPr>
        <w:t xml:space="preserve">. Porušovanie pracovného práva je v čínskom priemysle s obuvou častým fenoménom. Svedectvá ako je toto boli zozbierané počas rozhovorov </w:t>
      </w:r>
      <w:r w:rsidR="006744A7">
        <w:rPr>
          <w:sz w:val="22"/>
          <w:szCs w:val="22"/>
        </w:rPr>
        <w:t>zrealizovaných</w:t>
      </w:r>
      <w:r>
        <w:rPr>
          <w:sz w:val="22"/>
          <w:szCs w:val="22"/>
        </w:rPr>
        <w:t xml:space="preserve"> v roku 2015 v rámci štúdie </w:t>
      </w:r>
      <w:r w:rsidR="004478D6">
        <w:rPr>
          <w:i/>
          <w:sz w:val="22"/>
          <w:szCs w:val="22"/>
        </w:rPr>
        <w:t>„Zradné topánky</w:t>
      </w:r>
      <w:r w:rsidRPr="0049451C">
        <w:rPr>
          <w:i/>
          <w:sz w:val="22"/>
          <w:szCs w:val="22"/>
        </w:rPr>
        <w:t xml:space="preserve"> – Boj za pracovné práva v čínskom obuvníckom </w:t>
      </w:r>
      <w:r w:rsidRPr="0049451C">
        <w:rPr>
          <w:sz w:val="22"/>
          <w:szCs w:val="22"/>
        </w:rPr>
        <w:t>priemysle“</w:t>
      </w:r>
      <w:r>
        <w:rPr>
          <w:sz w:val="22"/>
          <w:szCs w:val="22"/>
        </w:rPr>
        <w:t>. Ľudia</w:t>
      </w:r>
      <w:r w:rsidR="004C1D52">
        <w:rPr>
          <w:sz w:val="22"/>
          <w:szCs w:val="22"/>
        </w:rPr>
        <w:t>, ktorí</w:t>
      </w:r>
      <w:r>
        <w:rPr>
          <w:sz w:val="22"/>
          <w:szCs w:val="22"/>
        </w:rPr>
        <w:t xml:space="preserve"> pracujú v továrňach zásobujúcich európske značk</w:t>
      </w:r>
      <w:r w:rsidR="004C1D52">
        <w:rPr>
          <w:sz w:val="22"/>
          <w:szCs w:val="22"/>
        </w:rPr>
        <w:t>ové obchody,</w:t>
      </w:r>
      <w:r>
        <w:rPr>
          <w:sz w:val="22"/>
          <w:szCs w:val="22"/>
        </w:rPr>
        <w:t xml:space="preserve"> popisovali </w:t>
      </w:r>
      <w:r w:rsidR="0049451C">
        <w:rPr>
          <w:sz w:val="22"/>
          <w:szCs w:val="22"/>
        </w:rPr>
        <w:t>okrem</w:t>
      </w:r>
      <w:r>
        <w:rPr>
          <w:sz w:val="22"/>
          <w:szCs w:val="22"/>
        </w:rPr>
        <w:t xml:space="preserve"> iných porušení aj </w:t>
      </w:r>
      <w:r w:rsidR="004C1D52">
        <w:rPr>
          <w:sz w:val="22"/>
          <w:szCs w:val="22"/>
        </w:rPr>
        <w:t xml:space="preserve">mimoriadne </w:t>
      </w:r>
      <w:r>
        <w:rPr>
          <w:sz w:val="22"/>
          <w:szCs w:val="22"/>
        </w:rPr>
        <w:t>nízke mzdy, nedobrovoľné nadčasy, nedostatočnú ochranu pred zdravotnými a bezpečnostnými rizikami, násilie zo strany štátu za účelom potlačenia štrajkov, ne</w:t>
      </w:r>
      <w:r w:rsidR="006744A7">
        <w:rPr>
          <w:sz w:val="22"/>
          <w:szCs w:val="22"/>
        </w:rPr>
        <w:t xml:space="preserve">vyplácanie </w:t>
      </w:r>
      <w:r>
        <w:rPr>
          <w:sz w:val="22"/>
          <w:szCs w:val="22"/>
        </w:rPr>
        <w:t>sociáln</w:t>
      </w:r>
      <w:r w:rsidR="006744A7">
        <w:rPr>
          <w:sz w:val="22"/>
          <w:szCs w:val="22"/>
        </w:rPr>
        <w:t>ych</w:t>
      </w:r>
      <w:r>
        <w:rPr>
          <w:sz w:val="22"/>
          <w:szCs w:val="22"/>
        </w:rPr>
        <w:t xml:space="preserve"> </w:t>
      </w:r>
      <w:r w:rsidR="006744A7">
        <w:rPr>
          <w:sz w:val="22"/>
          <w:szCs w:val="22"/>
        </w:rPr>
        <w:t>dávok</w:t>
      </w:r>
      <w:r>
        <w:rPr>
          <w:sz w:val="22"/>
          <w:szCs w:val="22"/>
        </w:rPr>
        <w:t xml:space="preserve"> či nedostatočné odstupné. </w:t>
      </w:r>
    </w:p>
    <w:p w:rsidR="004C1D52" w:rsidRDefault="004C1D52" w:rsidP="00F86724">
      <w:pPr>
        <w:spacing w:line="276" w:lineRule="auto"/>
        <w:rPr>
          <w:sz w:val="22"/>
          <w:szCs w:val="22"/>
        </w:rPr>
      </w:pPr>
    </w:p>
    <w:p w:rsidR="00581971" w:rsidRDefault="002C1662" w:rsidP="00F86724">
      <w:pPr>
        <w:spacing w:line="276" w:lineRule="auto"/>
        <w:rPr>
          <w:sz w:val="22"/>
          <w:szCs w:val="22"/>
        </w:rPr>
      </w:pPr>
      <w:r>
        <w:rPr>
          <w:sz w:val="22"/>
          <w:szCs w:val="22"/>
        </w:rPr>
        <w:t xml:space="preserve">Táto faktická správa bližšie skúma pracovné práva v čínskom obuvníckom priemysle a súčasnú situáciu pracovníkov v obuvníckom sektore. </w:t>
      </w:r>
    </w:p>
    <w:p w:rsidR="006D0F92" w:rsidRDefault="006D0F92" w:rsidP="00F86724">
      <w:pPr>
        <w:spacing w:line="276" w:lineRule="auto"/>
        <w:rPr>
          <w:sz w:val="22"/>
          <w:szCs w:val="22"/>
        </w:rPr>
      </w:pPr>
    </w:p>
    <w:p w:rsidR="006D0F92" w:rsidRPr="006D0F92" w:rsidRDefault="006D0F92" w:rsidP="00F86724">
      <w:pPr>
        <w:spacing w:line="276" w:lineRule="auto"/>
        <w:rPr>
          <w:b/>
          <w:color w:val="FFC000" w:themeColor="accent4"/>
          <w:sz w:val="22"/>
          <w:szCs w:val="22"/>
        </w:rPr>
      </w:pPr>
      <w:r w:rsidRPr="006744A7">
        <w:rPr>
          <w:b/>
          <w:color w:val="EF8419"/>
          <w:sz w:val="22"/>
          <w:szCs w:val="22"/>
        </w:rPr>
        <w:t>Čínsky obuvnícky priemysel</w:t>
      </w:r>
    </w:p>
    <w:p w:rsidR="006D0F92" w:rsidRDefault="006D0F92" w:rsidP="00F86724">
      <w:pPr>
        <w:spacing w:line="276" w:lineRule="auto"/>
        <w:rPr>
          <w:sz w:val="22"/>
          <w:szCs w:val="22"/>
        </w:rPr>
      </w:pPr>
      <w:r>
        <w:rPr>
          <w:sz w:val="22"/>
          <w:szCs w:val="22"/>
        </w:rPr>
        <w:t xml:space="preserve">Všetky </w:t>
      </w:r>
      <w:r w:rsidR="006744A7">
        <w:rPr>
          <w:sz w:val="22"/>
          <w:szCs w:val="22"/>
        </w:rPr>
        <w:t>vyššie spomenuté porušenia práv</w:t>
      </w:r>
      <w:r>
        <w:rPr>
          <w:sz w:val="22"/>
          <w:szCs w:val="22"/>
        </w:rPr>
        <w:t xml:space="preserve"> sa stávajú napriek tomu, že Čína má progresívne pracovné právo, hlavne v porovnaní s ostatnými producentskými krajinami. Navyše, väčšina dnešných veľkých obuvníckych spoloč</w:t>
      </w:r>
      <w:r w:rsidR="004478D6">
        <w:rPr>
          <w:sz w:val="22"/>
          <w:szCs w:val="22"/>
        </w:rPr>
        <w:t>ností má interné predpisy zamerané</w:t>
      </w:r>
      <w:r>
        <w:rPr>
          <w:sz w:val="22"/>
          <w:szCs w:val="22"/>
        </w:rPr>
        <w:t xml:space="preserve"> na zamedzenie porušovania pracovného práva zo strany dodávateľov. </w:t>
      </w:r>
    </w:p>
    <w:p w:rsidR="006D0F92" w:rsidRDefault="006D0F92" w:rsidP="00F86724">
      <w:pPr>
        <w:spacing w:line="276" w:lineRule="auto"/>
        <w:rPr>
          <w:sz w:val="22"/>
          <w:szCs w:val="22"/>
        </w:rPr>
      </w:pPr>
      <w:r>
        <w:rPr>
          <w:sz w:val="22"/>
          <w:szCs w:val="22"/>
        </w:rPr>
        <w:t xml:space="preserve">Čína je </w:t>
      </w:r>
      <w:r w:rsidR="004C1D52">
        <w:rPr>
          <w:sz w:val="22"/>
          <w:szCs w:val="22"/>
        </w:rPr>
        <w:t>jednoznačne</w:t>
      </w:r>
      <w:r w:rsidR="00D879E6">
        <w:rPr>
          <w:sz w:val="22"/>
          <w:szCs w:val="22"/>
        </w:rPr>
        <w:t xml:space="preserve"> najväčším globálnym lídrom vo výrobe</w:t>
      </w:r>
      <w:r>
        <w:rPr>
          <w:sz w:val="22"/>
          <w:szCs w:val="22"/>
        </w:rPr>
        <w:t xml:space="preserve"> obuvi: vyprodukovala viac ako 15,7 miliardy párov topánok len za rok 2014 (</w:t>
      </w:r>
      <w:r w:rsidR="00F821BD">
        <w:rPr>
          <w:sz w:val="22"/>
          <w:szCs w:val="22"/>
        </w:rPr>
        <w:t xml:space="preserve">obrázok </w:t>
      </w:r>
      <w:r>
        <w:rPr>
          <w:sz w:val="22"/>
          <w:szCs w:val="22"/>
        </w:rPr>
        <w:t xml:space="preserve">1). </w:t>
      </w:r>
    </w:p>
    <w:p w:rsidR="004C1D52" w:rsidRDefault="006D0F92" w:rsidP="004C1D52">
      <w:pPr>
        <w:spacing w:line="276" w:lineRule="auto"/>
        <w:rPr>
          <w:sz w:val="22"/>
          <w:szCs w:val="22"/>
        </w:rPr>
      </w:pPr>
      <w:r>
        <w:rPr>
          <w:sz w:val="22"/>
          <w:szCs w:val="22"/>
        </w:rPr>
        <w:lastRenderedPageBreak/>
        <w:t xml:space="preserve">Tradične sa najväčšie obuvnícke centrá </w:t>
      </w:r>
      <w:r w:rsidR="00D27F0E">
        <w:rPr>
          <w:sz w:val="22"/>
          <w:szCs w:val="22"/>
        </w:rPr>
        <w:t>výroby</w:t>
      </w:r>
      <w:r>
        <w:rPr>
          <w:sz w:val="22"/>
          <w:szCs w:val="22"/>
        </w:rPr>
        <w:t xml:space="preserve"> nachádzali v prímorských provinciách </w:t>
      </w:r>
      <w:proofErr w:type="spellStart"/>
      <w:r w:rsidRPr="006D0F92">
        <w:rPr>
          <w:sz w:val="22"/>
          <w:szCs w:val="22"/>
        </w:rPr>
        <w:t>Guangdong</w:t>
      </w:r>
      <w:proofErr w:type="spellEnd"/>
      <w:r>
        <w:rPr>
          <w:sz w:val="22"/>
          <w:szCs w:val="22"/>
        </w:rPr>
        <w:t xml:space="preserve">, </w:t>
      </w:r>
      <w:proofErr w:type="spellStart"/>
      <w:r w:rsidRPr="006D0F92">
        <w:rPr>
          <w:sz w:val="22"/>
          <w:szCs w:val="22"/>
        </w:rPr>
        <w:t>Fujian</w:t>
      </w:r>
      <w:proofErr w:type="spellEnd"/>
      <w:r>
        <w:rPr>
          <w:sz w:val="22"/>
          <w:szCs w:val="22"/>
        </w:rPr>
        <w:t xml:space="preserve"> a </w:t>
      </w:r>
      <w:proofErr w:type="spellStart"/>
      <w:r w:rsidRPr="006D0F92">
        <w:rPr>
          <w:sz w:val="22"/>
          <w:szCs w:val="22"/>
        </w:rPr>
        <w:t>Zhejiang</w:t>
      </w:r>
      <w:proofErr w:type="spellEnd"/>
      <w:r>
        <w:rPr>
          <w:sz w:val="22"/>
          <w:szCs w:val="22"/>
        </w:rPr>
        <w:t xml:space="preserve"> (</w:t>
      </w:r>
      <w:r w:rsidR="00F821BD">
        <w:rPr>
          <w:sz w:val="22"/>
          <w:szCs w:val="22"/>
        </w:rPr>
        <w:t xml:space="preserve">obrázok </w:t>
      </w:r>
      <w:r>
        <w:rPr>
          <w:sz w:val="22"/>
          <w:szCs w:val="22"/>
        </w:rPr>
        <w:t xml:space="preserve">2). </w:t>
      </w:r>
      <w:r w:rsidR="00D27F0E">
        <w:rPr>
          <w:sz w:val="22"/>
          <w:szCs w:val="22"/>
        </w:rPr>
        <w:t xml:space="preserve">Avšak, </w:t>
      </w:r>
      <w:r>
        <w:rPr>
          <w:sz w:val="22"/>
          <w:szCs w:val="22"/>
        </w:rPr>
        <w:t xml:space="preserve">narastajúca cena </w:t>
      </w:r>
      <w:r w:rsidR="00D27F0E">
        <w:rPr>
          <w:sz w:val="22"/>
          <w:szCs w:val="22"/>
        </w:rPr>
        <w:t>produkcie</w:t>
      </w:r>
      <w:r>
        <w:rPr>
          <w:sz w:val="22"/>
          <w:szCs w:val="22"/>
        </w:rPr>
        <w:t xml:space="preserve"> v prímorských regiónoch viedla k sťahovaniu spoločnost</w:t>
      </w:r>
      <w:r w:rsidR="00D27F0E">
        <w:rPr>
          <w:sz w:val="22"/>
          <w:szCs w:val="22"/>
        </w:rPr>
        <w:t>í</w:t>
      </w:r>
      <w:r>
        <w:rPr>
          <w:sz w:val="22"/>
          <w:szCs w:val="22"/>
        </w:rPr>
        <w:t xml:space="preserve"> do vnútrozemia, napríklad do provincie </w:t>
      </w:r>
      <w:proofErr w:type="spellStart"/>
      <w:r>
        <w:rPr>
          <w:sz w:val="22"/>
          <w:szCs w:val="22"/>
        </w:rPr>
        <w:t>Sečua</w:t>
      </w:r>
      <w:r w:rsidRPr="006D0F92">
        <w:rPr>
          <w:sz w:val="22"/>
          <w:szCs w:val="22"/>
        </w:rPr>
        <w:t>n</w:t>
      </w:r>
      <w:proofErr w:type="spellEnd"/>
      <w:r>
        <w:rPr>
          <w:sz w:val="22"/>
          <w:szCs w:val="22"/>
        </w:rPr>
        <w:t xml:space="preserve">. </w:t>
      </w:r>
      <w:r w:rsidR="001D108C">
        <w:rPr>
          <w:sz w:val="22"/>
          <w:szCs w:val="22"/>
        </w:rPr>
        <w:t xml:space="preserve">Práve tam vyrastajú nové obuvnícke výrobné centrá. </w:t>
      </w:r>
    </w:p>
    <w:p w:rsidR="001D108C" w:rsidRPr="004C1D52" w:rsidRDefault="004C1D52" w:rsidP="004C1D52">
      <w:pPr>
        <w:spacing w:line="276" w:lineRule="auto"/>
        <w:jc w:val="left"/>
        <w:rPr>
          <w:sz w:val="22"/>
          <w:szCs w:val="22"/>
        </w:rPr>
      </w:pPr>
      <w:r>
        <w:rPr>
          <w:rFonts w:ascii="Arial-BoldMT" w:eastAsiaTheme="minorHAnsi" w:hAnsi="Arial-BoldMT" w:cs="Arial-BoldMT"/>
          <w:b/>
          <w:bCs/>
          <w:color w:val="DE5A00"/>
          <w:kern w:val="0"/>
          <w:sz w:val="17"/>
          <w:szCs w:val="17"/>
          <w:lang w:eastAsia="en-US" w:bidi="ar-SA"/>
        </w:rPr>
        <w:t>Graf</w:t>
      </w:r>
      <w:r w:rsidR="001D108C" w:rsidRPr="001D108C">
        <w:rPr>
          <w:rFonts w:ascii="Arial-BoldMT" w:eastAsiaTheme="minorHAnsi" w:hAnsi="Arial-BoldMT" w:cs="Arial-BoldMT"/>
          <w:b/>
          <w:bCs/>
          <w:color w:val="DE5A00"/>
          <w:kern w:val="0"/>
          <w:sz w:val="17"/>
          <w:szCs w:val="17"/>
          <w:lang w:eastAsia="en-US" w:bidi="ar-SA"/>
        </w:rPr>
        <w:t xml:space="preserve"> 1: </w:t>
      </w:r>
      <w:r w:rsidR="001D108C" w:rsidRPr="001D108C">
        <w:rPr>
          <w:rFonts w:ascii="Arial-BoldMT" w:eastAsiaTheme="minorHAnsi" w:hAnsi="Arial-BoldMT" w:cs="Arial-BoldMT"/>
          <w:b/>
          <w:bCs/>
          <w:color w:val="000000"/>
          <w:kern w:val="0"/>
          <w:sz w:val="17"/>
          <w:szCs w:val="17"/>
          <w:lang w:eastAsia="en-US" w:bidi="ar-SA"/>
        </w:rPr>
        <w:t>10 najväčších pr</w:t>
      </w:r>
      <w:r w:rsidR="00D27F0E">
        <w:rPr>
          <w:rFonts w:ascii="Arial-BoldMT" w:eastAsiaTheme="minorHAnsi" w:hAnsi="Arial-BoldMT" w:cs="Arial-BoldMT"/>
          <w:b/>
          <w:bCs/>
          <w:color w:val="000000"/>
          <w:kern w:val="0"/>
          <w:sz w:val="17"/>
          <w:szCs w:val="17"/>
          <w:lang w:eastAsia="en-US" w:bidi="ar-SA"/>
        </w:rPr>
        <w:t>o</w:t>
      </w:r>
      <w:r w:rsidR="001D108C" w:rsidRPr="001D108C">
        <w:rPr>
          <w:rFonts w:ascii="Arial-BoldMT" w:eastAsiaTheme="minorHAnsi" w:hAnsi="Arial-BoldMT" w:cs="Arial-BoldMT"/>
          <w:b/>
          <w:bCs/>
          <w:color w:val="000000"/>
          <w:kern w:val="0"/>
          <w:sz w:val="17"/>
          <w:szCs w:val="17"/>
          <w:lang w:eastAsia="en-US" w:bidi="ar-SA"/>
        </w:rPr>
        <w:t>d</w:t>
      </w:r>
      <w:r w:rsidR="00D27F0E">
        <w:rPr>
          <w:rFonts w:ascii="Arial-BoldMT" w:eastAsiaTheme="minorHAnsi" w:hAnsi="Arial-BoldMT" w:cs="Arial-BoldMT"/>
          <w:b/>
          <w:bCs/>
          <w:color w:val="000000"/>
          <w:kern w:val="0"/>
          <w:sz w:val="17"/>
          <w:szCs w:val="17"/>
          <w:lang w:eastAsia="en-US" w:bidi="ar-SA"/>
        </w:rPr>
        <w:t>u</w:t>
      </w:r>
      <w:r w:rsidR="001D108C" w:rsidRPr="001D108C">
        <w:rPr>
          <w:rFonts w:ascii="Arial-BoldMT" w:eastAsiaTheme="minorHAnsi" w:hAnsi="Arial-BoldMT" w:cs="Arial-BoldMT"/>
          <w:b/>
          <w:bCs/>
          <w:color w:val="000000"/>
          <w:kern w:val="0"/>
          <w:sz w:val="17"/>
          <w:szCs w:val="17"/>
          <w:lang w:eastAsia="en-US" w:bidi="ar-SA"/>
        </w:rPr>
        <w:t>centov (2014). Zdroj: APICCAPS 2015</w:t>
      </w:r>
    </w:p>
    <w:tbl>
      <w:tblPr>
        <w:tblStyle w:val="Mriekatabuky"/>
        <w:tblW w:w="9351" w:type="dxa"/>
        <w:tblLook w:val="04A0" w:firstRow="1" w:lastRow="0" w:firstColumn="1" w:lastColumn="0" w:noHBand="0" w:noVBand="1"/>
      </w:tblPr>
      <w:tblGrid>
        <w:gridCol w:w="3020"/>
        <w:gridCol w:w="3021"/>
        <w:gridCol w:w="3310"/>
      </w:tblGrid>
      <w:tr w:rsidR="001D108C" w:rsidTr="001D108C">
        <w:tc>
          <w:tcPr>
            <w:tcW w:w="302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KRAJINA</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PÁR (v miliónoch)</w:t>
            </w:r>
          </w:p>
        </w:tc>
        <w:tc>
          <w:tcPr>
            <w:tcW w:w="3310" w:type="dxa"/>
          </w:tcPr>
          <w:p w:rsidR="001D108C" w:rsidRDefault="001D108C" w:rsidP="00F86724">
            <w:pPr>
              <w:autoSpaceDE w:val="0"/>
              <w:autoSpaceDN w:val="0"/>
              <w:adjustRightInd w:val="0"/>
              <w:spacing w:line="276" w:lineRule="auto"/>
              <w:ind w:hanging="53"/>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PODIEL NA SVETOVÝCH TRHOCH (%)</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Čína</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15 700</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64,6</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India</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2 865</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8,5</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Vietnam</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910</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3,7</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Brazília</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900</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3,7</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Indonézia</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724</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3,0</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Pakistan</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386</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1,6</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Turecko</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320</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1,3</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Bangladéš</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315</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1,3</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Mexiko</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245</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1,0</w:t>
            </w:r>
          </w:p>
        </w:tc>
      </w:tr>
      <w:tr w:rsidR="001D108C" w:rsidTr="001D108C">
        <w:tc>
          <w:tcPr>
            <w:tcW w:w="3020" w:type="dxa"/>
          </w:tcPr>
          <w:p w:rsidR="001D108C" w:rsidRPr="001D108C" w:rsidRDefault="001D108C" w:rsidP="00F86724">
            <w:pPr>
              <w:pStyle w:val="Odsekzoznamu"/>
              <w:numPr>
                <w:ilvl w:val="0"/>
                <w:numId w:val="3"/>
              </w:numPr>
              <w:autoSpaceDE w:val="0"/>
              <w:autoSpaceDN w:val="0"/>
              <w:adjustRightInd w:val="0"/>
              <w:spacing w:line="276" w:lineRule="auto"/>
              <w:jc w:val="left"/>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Taliansko</w:t>
            </w:r>
          </w:p>
        </w:tc>
        <w:tc>
          <w:tcPr>
            <w:tcW w:w="3021"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197</w:t>
            </w:r>
          </w:p>
        </w:tc>
        <w:tc>
          <w:tcPr>
            <w:tcW w:w="3310" w:type="dxa"/>
          </w:tcPr>
          <w:p w:rsidR="001D108C" w:rsidRDefault="001D108C" w:rsidP="00F86724">
            <w:pPr>
              <w:autoSpaceDE w:val="0"/>
              <w:autoSpaceDN w:val="0"/>
              <w:adjustRightInd w:val="0"/>
              <w:spacing w:line="276" w:lineRule="auto"/>
              <w:jc w:val="center"/>
              <w:rPr>
                <w:rFonts w:ascii="Arial-BoldMT" w:eastAsiaTheme="minorHAnsi" w:hAnsi="Arial-BoldMT" w:cs="Arial-BoldMT"/>
                <w:b/>
                <w:bCs/>
                <w:color w:val="000000"/>
                <w:kern w:val="0"/>
                <w:sz w:val="17"/>
                <w:szCs w:val="17"/>
                <w:lang w:eastAsia="en-US" w:bidi="ar-SA"/>
              </w:rPr>
            </w:pPr>
            <w:r>
              <w:rPr>
                <w:rFonts w:ascii="Arial-BoldMT" w:eastAsiaTheme="minorHAnsi" w:hAnsi="Arial-BoldMT" w:cs="Arial-BoldMT"/>
                <w:b/>
                <w:bCs/>
                <w:color w:val="000000"/>
                <w:kern w:val="0"/>
                <w:sz w:val="17"/>
                <w:szCs w:val="17"/>
                <w:lang w:eastAsia="en-US" w:bidi="ar-SA"/>
              </w:rPr>
              <w:t>0,8</w:t>
            </w:r>
          </w:p>
        </w:tc>
      </w:tr>
    </w:tbl>
    <w:p w:rsidR="001D108C" w:rsidRPr="001D108C" w:rsidRDefault="001D108C" w:rsidP="00F86724">
      <w:pPr>
        <w:autoSpaceDE w:val="0"/>
        <w:autoSpaceDN w:val="0"/>
        <w:adjustRightInd w:val="0"/>
        <w:spacing w:before="0" w:after="0" w:line="276" w:lineRule="auto"/>
        <w:jc w:val="left"/>
        <w:rPr>
          <w:rFonts w:ascii="Arial-BoldMT" w:eastAsiaTheme="minorHAnsi" w:hAnsi="Arial-BoldMT" w:cs="Arial-BoldMT"/>
          <w:b/>
          <w:bCs/>
          <w:color w:val="000000"/>
          <w:kern w:val="0"/>
          <w:sz w:val="17"/>
          <w:szCs w:val="17"/>
          <w:lang w:eastAsia="en-US" w:bidi="ar-SA"/>
        </w:rPr>
      </w:pPr>
    </w:p>
    <w:p w:rsidR="001D108C" w:rsidRDefault="001D108C" w:rsidP="00F86724">
      <w:pPr>
        <w:spacing w:line="276" w:lineRule="auto"/>
        <w:rPr>
          <w:sz w:val="22"/>
          <w:szCs w:val="22"/>
        </w:rPr>
      </w:pPr>
      <w:r>
        <w:rPr>
          <w:sz w:val="22"/>
          <w:szCs w:val="22"/>
        </w:rPr>
        <w:t xml:space="preserve">Napriek tomu </w:t>
      </w:r>
      <w:proofErr w:type="spellStart"/>
      <w:r>
        <w:rPr>
          <w:sz w:val="22"/>
          <w:szCs w:val="22"/>
        </w:rPr>
        <w:t>Guangdong</w:t>
      </w:r>
      <w:proofErr w:type="spellEnd"/>
      <w:r>
        <w:rPr>
          <w:sz w:val="22"/>
          <w:szCs w:val="22"/>
        </w:rPr>
        <w:t xml:space="preserve"> zostáva primárnym miestom industriálneho sektoru v Číne, a teda aj toho obuvníckeho. Väčšina závodov na výrobu obuvi je sústredená v regióne delty Perlovej rieky. </w:t>
      </w:r>
    </w:p>
    <w:p w:rsidR="001D108C" w:rsidRDefault="001D108C" w:rsidP="00F86724">
      <w:pPr>
        <w:spacing w:line="276" w:lineRule="auto"/>
        <w:rPr>
          <w:sz w:val="22"/>
          <w:szCs w:val="22"/>
        </w:rPr>
      </w:pPr>
      <w:r>
        <w:rPr>
          <w:sz w:val="22"/>
          <w:szCs w:val="22"/>
        </w:rPr>
        <w:t>Najdôležitejším</w:t>
      </w:r>
      <w:r w:rsidR="008C570B">
        <w:rPr>
          <w:sz w:val="22"/>
          <w:szCs w:val="22"/>
        </w:rPr>
        <w:t>i</w:t>
      </w:r>
      <w:r>
        <w:rPr>
          <w:sz w:val="22"/>
          <w:szCs w:val="22"/>
        </w:rPr>
        <w:t xml:space="preserve"> centr</w:t>
      </w:r>
      <w:r w:rsidR="008C570B">
        <w:rPr>
          <w:sz w:val="22"/>
          <w:szCs w:val="22"/>
        </w:rPr>
        <w:t>ami</w:t>
      </w:r>
      <w:r>
        <w:rPr>
          <w:sz w:val="22"/>
          <w:szCs w:val="22"/>
        </w:rPr>
        <w:t xml:space="preserve"> produkcie sú </w:t>
      </w:r>
      <w:proofErr w:type="spellStart"/>
      <w:r>
        <w:rPr>
          <w:sz w:val="22"/>
          <w:szCs w:val="22"/>
        </w:rPr>
        <w:t>Heshan</w:t>
      </w:r>
      <w:proofErr w:type="spellEnd"/>
      <w:r>
        <w:rPr>
          <w:sz w:val="22"/>
          <w:szCs w:val="22"/>
        </w:rPr>
        <w:t xml:space="preserve">, </w:t>
      </w:r>
      <w:proofErr w:type="spellStart"/>
      <w:r>
        <w:rPr>
          <w:sz w:val="22"/>
          <w:szCs w:val="22"/>
        </w:rPr>
        <w:t>Huidong</w:t>
      </w:r>
      <w:proofErr w:type="spellEnd"/>
      <w:r>
        <w:rPr>
          <w:sz w:val="22"/>
          <w:szCs w:val="22"/>
        </w:rPr>
        <w:t xml:space="preserve"> a </w:t>
      </w:r>
      <w:proofErr w:type="spellStart"/>
      <w:r>
        <w:rPr>
          <w:sz w:val="22"/>
          <w:szCs w:val="22"/>
        </w:rPr>
        <w:t>Dongguan</w:t>
      </w:r>
      <w:proofErr w:type="spellEnd"/>
      <w:r>
        <w:rPr>
          <w:sz w:val="22"/>
          <w:szCs w:val="22"/>
        </w:rPr>
        <w:t xml:space="preserve"> (fig.3). </w:t>
      </w:r>
      <w:proofErr w:type="spellStart"/>
      <w:r>
        <w:rPr>
          <w:sz w:val="22"/>
          <w:szCs w:val="22"/>
        </w:rPr>
        <w:t>Yue</w:t>
      </w:r>
      <w:proofErr w:type="spellEnd"/>
      <w:r>
        <w:rPr>
          <w:sz w:val="22"/>
          <w:szCs w:val="22"/>
        </w:rPr>
        <w:t xml:space="preserve"> </w:t>
      </w:r>
      <w:proofErr w:type="spellStart"/>
      <w:r>
        <w:rPr>
          <w:sz w:val="22"/>
          <w:szCs w:val="22"/>
        </w:rPr>
        <w:t>Yuen</w:t>
      </w:r>
      <w:proofErr w:type="spellEnd"/>
      <w:r>
        <w:rPr>
          <w:sz w:val="22"/>
          <w:szCs w:val="22"/>
        </w:rPr>
        <w:t xml:space="preserve"> Industrial Holdings </w:t>
      </w:r>
      <w:proofErr w:type="spellStart"/>
      <w:r>
        <w:rPr>
          <w:sz w:val="22"/>
          <w:szCs w:val="22"/>
        </w:rPr>
        <w:t>Limited</w:t>
      </w:r>
      <w:proofErr w:type="spellEnd"/>
      <w:r>
        <w:rPr>
          <w:sz w:val="22"/>
          <w:szCs w:val="22"/>
        </w:rPr>
        <w:t xml:space="preserve">, najväčší </w:t>
      </w:r>
      <w:r w:rsidR="00D27F0E">
        <w:rPr>
          <w:sz w:val="22"/>
          <w:szCs w:val="22"/>
        </w:rPr>
        <w:t xml:space="preserve">svetový </w:t>
      </w:r>
      <w:r>
        <w:rPr>
          <w:sz w:val="22"/>
          <w:szCs w:val="22"/>
        </w:rPr>
        <w:t xml:space="preserve">výrobca športových značiek a voľnočasovej obuvi, si taktiež otvoril väčšinu svojich závodov v regióne </w:t>
      </w:r>
      <w:proofErr w:type="spellStart"/>
      <w:r>
        <w:rPr>
          <w:sz w:val="22"/>
          <w:szCs w:val="22"/>
        </w:rPr>
        <w:t>Dongguan</w:t>
      </w:r>
      <w:proofErr w:type="spellEnd"/>
      <w:r>
        <w:rPr>
          <w:sz w:val="22"/>
          <w:szCs w:val="22"/>
        </w:rPr>
        <w:t>.</w:t>
      </w:r>
    </w:p>
    <w:p w:rsidR="001D108C" w:rsidRDefault="001D108C" w:rsidP="00F86724">
      <w:pPr>
        <w:spacing w:line="276" w:lineRule="auto"/>
        <w:rPr>
          <w:sz w:val="22"/>
          <w:szCs w:val="22"/>
        </w:rPr>
      </w:pPr>
      <w:r>
        <w:rPr>
          <w:sz w:val="22"/>
          <w:szCs w:val="22"/>
        </w:rPr>
        <w:t>Najnovšie dostupné štatistiky pre regionálne rozloženie priemyslu sú z roku 2010. V tom čase bolo 75</w:t>
      </w:r>
      <w:r w:rsidR="00D27F0E">
        <w:rPr>
          <w:sz w:val="22"/>
          <w:szCs w:val="22"/>
        </w:rPr>
        <w:t xml:space="preserve"> </w:t>
      </w:r>
      <w:r>
        <w:rPr>
          <w:sz w:val="22"/>
          <w:szCs w:val="22"/>
        </w:rPr>
        <w:t xml:space="preserve">% produkcie koženej obuvi sústrednej v troch provinciách: </w:t>
      </w:r>
      <w:proofErr w:type="spellStart"/>
      <w:r w:rsidRPr="001D108C">
        <w:rPr>
          <w:sz w:val="22"/>
          <w:szCs w:val="22"/>
        </w:rPr>
        <w:t>Zheijiang</w:t>
      </w:r>
      <w:proofErr w:type="spellEnd"/>
      <w:r w:rsidRPr="001D108C">
        <w:rPr>
          <w:sz w:val="22"/>
          <w:szCs w:val="22"/>
        </w:rPr>
        <w:t xml:space="preserve">, </w:t>
      </w:r>
      <w:proofErr w:type="spellStart"/>
      <w:r w:rsidRPr="001D108C">
        <w:rPr>
          <w:sz w:val="22"/>
          <w:szCs w:val="22"/>
        </w:rPr>
        <w:t>Guangdong</w:t>
      </w:r>
      <w:proofErr w:type="spellEnd"/>
      <w:r w:rsidRPr="001D108C">
        <w:rPr>
          <w:sz w:val="22"/>
          <w:szCs w:val="22"/>
        </w:rPr>
        <w:t xml:space="preserve">, and </w:t>
      </w:r>
      <w:proofErr w:type="spellStart"/>
      <w:r w:rsidRPr="001D108C">
        <w:rPr>
          <w:sz w:val="22"/>
          <w:szCs w:val="22"/>
        </w:rPr>
        <w:t>Fujian</w:t>
      </w:r>
      <w:proofErr w:type="spellEnd"/>
      <w:r>
        <w:rPr>
          <w:sz w:val="22"/>
          <w:szCs w:val="22"/>
        </w:rPr>
        <w:t xml:space="preserve">. </w:t>
      </w:r>
    </w:p>
    <w:p w:rsidR="001D108C" w:rsidRDefault="001D108C" w:rsidP="00F86724">
      <w:pPr>
        <w:spacing w:line="276" w:lineRule="auto"/>
        <w:rPr>
          <w:sz w:val="22"/>
          <w:szCs w:val="22"/>
        </w:rPr>
      </w:pPr>
    </w:p>
    <w:p w:rsidR="001D108C" w:rsidRPr="004E4EFE" w:rsidRDefault="001D108C" w:rsidP="00F86724">
      <w:pPr>
        <w:spacing w:line="276" w:lineRule="auto"/>
        <w:rPr>
          <w:b/>
          <w:color w:val="EF8419"/>
          <w:sz w:val="22"/>
          <w:szCs w:val="22"/>
        </w:rPr>
      </w:pPr>
      <w:r w:rsidRPr="004E4EFE">
        <w:rPr>
          <w:b/>
          <w:color w:val="EF8419"/>
          <w:sz w:val="22"/>
          <w:szCs w:val="22"/>
        </w:rPr>
        <w:t>Porušovanie pracovn</w:t>
      </w:r>
      <w:r w:rsidR="007C1C02" w:rsidRPr="004E4EFE">
        <w:rPr>
          <w:b/>
          <w:color w:val="EF8419"/>
          <w:sz w:val="22"/>
          <w:szCs w:val="22"/>
        </w:rPr>
        <w:t>ých</w:t>
      </w:r>
      <w:r w:rsidRPr="004E4EFE">
        <w:rPr>
          <w:b/>
          <w:color w:val="EF8419"/>
          <w:sz w:val="22"/>
          <w:szCs w:val="22"/>
        </w:rPr>
        <w:t xml:space="preserve"> práv v čínskom obuvníckom priemysle</w:t>
      </w:r>
    </w:p>
    <w:p w:rsidR="001D108C" w:rsidRDefault="001D108C" w:rsidP="00F86724">
      <w:pPr>
        <w:spacing w:line="276" w:lineRule="auto"/>
        <w:rPr>
          <w:sz w:val="22"/>
          <w:szCs w:val="22"/>
        </w:rPr>
      </w:pPr>
      <w:r>
        <w:rPr>
          <w:sz w:val="22"/>
          <w:szCs w:val="22"/>
        </w:rPr>
        <w:t>Aké sú každodenné pracovné podmienky v továrňach na obuv v </w:t>
      </w:r>
      <w:proofErr w:type="spellStart"/>
      <w:r w:rsidRPr="001D108C">
        <w:rPr>
          <w:sz w:val="22"/>
          <w:szCs w:val="22"/>
        </w:rPr>
        <w:t>Guangdong</w:t>
      </w:r>
      <w:r>
        <w:rPr>
          <w:sz w:val="22"/>
          <w:szCs w:val="22"/>
        </w:rPr>
        <w:t>u</w:t>
      </w:r>
      <w:proofErr w:type="spellEnd"/>
      <w:r>
        <w:rPr>
          <w:sz w:val="22"/>
          <w:szCs w:val="22"/>
        </w:rPr>
        <w:t xml:space="preserve">? </w:t>
      </w:r>
      <w:r w:rsidR="00710C76">
        <w:rPr>
          <w:sz w:val="22"/>
          <w:szCs w:val="22"/>
        </w:rPr>
        <w:t xml:space="preserve">Aby sme to zistili, spravili sme na konci roku 2015 rozhovory so 47 pracovníkmi z troch tovární v provincii </w:t>
      </w:r>
      <w:proofErr w:type="spellStart"/>
      <w:r w:rsidR="00710C76" w:rsidRPr="001D108C">
        <w:rPr>
          <w:sz w:val="22"/>
          <w:szCs w:val="22"/>
        </w:rPr>
        <w:t>Guangdong</w:t>
      </w:r>
      <w:proofErr w:type="spellEnd"/>
      <w:r w:rsidR="00710C76">
        <w:rPr>
          <w:sz w:val="22"/>
          <w:szCs w:val="22"/>
        </w:rPr>
        <w:t xml:space="preserve">, ktoré spadajú pod firmy </w:t>
      </w:r>
      <w:proofErr w:type="spellStart"/>
      <w:r w:rsidR="00710C76">
        <w:rPr>
          <w:sz w:val="22"/>
          <w:szCs w:val="22"/>
        </w:rPr>
        <w:t>Yue</w:t>
      </w:r>
      <w:proofErr w:type="spellEnd"/>
      <w:r w:rsidR="00710C76">
        <w:rPr>
          <w:sz w:val="22"/>
          <w:szCs w:val="22"/>
        </w:rPr>
        <w:t xml:space="preserve"> </w:t>
      </w:r>
      <w:proofErr w:type="spellStart"/>
      <w:r w:rsidR="00710C76">
        <w:rPr>
          <w:sz w:val="22"/>
          <w:szCs w:val="22"/>
        </w:rPr>
        <w:t>Yuen</w:t>
      </w:r>
      <w:proofErr w:type="spellEnd"/>
      <w:r w:rsidR="00710C76">
        <w:rPr>
          <w:sz w:val="22"/>
          <w:szCs w:val="22"/>
        </w:rPr>
        <w:t xml:space="preserve"> Industrial </w:t>
      </w:r>
      <w:r w:rsidR="00710C76" w:rsidRPr="00710C76">
        <w:rPr>
          <w:sz w:val="22"/>
          <w:szCs w:val="22"/>
        </w:rPr>
        <w:t xml:space="preserve">Holdings </w:t>
      </w:r>
      <w:proofErr w:type="spellStart"/>
      <w:r w:rsidR="00710C76" w:rsidRPr="00710C76">
        <w:rPr>
          <w:sz w:val="22"/>
          <w:szCs w:val="22"/>
        </w:rPr>
        <w:t>Ltd</w:t>
      </w:r>
      <w:proofErr w:type="spellEnd"/>
      <w:r w:rsidR="00710C76" w:rsidRPr="00710C76">
        <w:rPr>
          <w:sz w:val="22"/>
          <w:szCs w:val="22"/>
        </w:rPr>
        <w:t xml:space="preserve">., </w:t>
      </w:r>
      <w:proofErr w:type="spellStart"/>
      <w:r w:rsidR="00710C76" w:rsidRPr="00710C76">
        <w:rPr>
          <w:sz w:val="22"/>
          <w:szCs w:val="22"/>
        </w:rPr>
        <w:t>Stella</w:t>
      </w:r>
      <w:proofErr w:type="spellEnd"/>
      <w:r w:rsidR="00710C76" w:rsidRPr="00710C76">
        <w:rPr>
          <w:sz w:val="22"/>
          <w:szCs w:val="22"/>
        </w:rPr>
        <w:t xml:space="preserve"> </w:t>
      </w:r>
      <w:r w:rsidR="00710C76">
        <w:rPr>
          <w:sz w:val="22"/>
          <w:szCs w:val="22"/>
        </w:rPr>
        <w:t xml:space="preserve">International Holdings </w:t>
      </w:r>
      <w:proofErr w:type="spellStart"/>
      <w:r w:rsidR="00710C76">
        <w:rPr>
          <w:sz w:val="22"/>
          <w:szCs w:val="22"/>
        </w:rPr>
        <w:t>Ltd</w:t>
      </w:r>
      <w:proofErr w:type="spellEnd"/>
      <w:r w:rsidR="00710C76">
        <w:rPr>
          <w:sz w:val="22"/>
          <w:szCs w:val="22"/>
        </w:rPr>
        <w:t xml:space="preserve">. a </w:t>
      </w:r>
      <w:proofErr w:type="spellStart"/>
      <w:r w:rsidR="00710C76" w:rsidRPr="00710C76">
        <w:rPr>
          <w:sz w:val="22"/>
          <w:szCs w:val="22"/>
        </w:rPr>
        <w:t>Panyu</w:t>
      </w:r>
      <w:proofErr w:type="spellEnd"/>
      <w:r w:rsidR="00710C76" w:rsidRPr="00710C76">
        <w:rPr>
          <w:sz w:val="22"/>
          <w:szCs w:val="22"/>
        </w:rPr>
        <w:t xml:space="preserve"> Lide </w:t>
      </w:r>
      <w:proofErr w:type="spellStart"/>
      <w:r w:rsidR="00710C76" w:rsidRPr="00710C76">
        <w:rPr>
          <w:sz w:val="22"/>
          <w:szCs w:val="22"/>
        </w:rPr>
        <w:t>Shoes</w:t>
      </w:r>
      <w:proofErr w:type="spellEnd"/>
      <w:r w:rsidR="00710C76" w:rsidRPr="00710C76">
        <w:rPr>
          <w:sz w:val="22"/>
          <w:szCs w:val="22"/>
        </w:rPr>
        <w:t xml:space="preserve"> Industry Co. </w:t>
      </w:r>
      <w:proofErr w:type="spellStart"/>
      <w:r w:rsidR="00710C76" w:rsidRPr="00710C76">
        <w:rPr>
          <w:sz w:val="22"/>
          <w:szCs w:val="22"/>
        </w:rPr>
        <w:t>Ltd</w:t>
      </w:r>
      <w:proofErr w:type="spellEnd"/>
      <w:r w:rsidR="00710C76" w:rsidRPr="00710C76">
        <w:rPr>
          <w:sz w:val="22"/>
          <w:szCs w:val="22"/>
        </w:rPr>
        <w:t>. (</w:t>
      </w:r>
      <w:proofErr w:type="spellStart"/>
      <w:r w:rsidR="00710C76" w:rsidRPr="00710C76">
        <w:rPr>
          <w:sz w:val="22"/>
          <w:szCs w:val="22"/>
        </w:rPr>
        <w:t>fig</w:t>
      </w:r>
      <w:proofErr w:type="spellEnd"/>
      <w:r w:rsidR="00710C76" w:rsidRPr="00710C76">
        <w:rPr>
          <w:sz w:val="22"/>
          <w:szCs w:val="22"/>
        </w:rPr>
        <w:t>. 4).</w:t>
      </w:r>
    </w:p>
    <w:p w:rsidR="00710C76" w:rsidRDefault="00710C76" w:rsidP="00F86724">
      <w:pPr>
        <w:spacing w:line="276" w:lineRule="auto"/>
        <w:rPr>
          <w:sz w:val="22"/>
          <w:szCs w:val="22"/>
        </w:rPr>
      </w:pPr>
      <w:r>
        <w:rPr>
          <w:sz w:val="22"/>
          <w:szCs w:val="22"/>
        </w:rPr>
        <w:t>Priemerný vek našich respondentov bol 42 rokov, najmladší mal 18 rokov a najstarší 53</w:t>
      </w:r>
      <w:r w:rsidR="008C570B">
        <w:rPr>
          <w:sz w:val="22"/>
          <w:szCs w:val="22"/>
        </w:rPr>
        <w:t xml:space="preserve"> rokov</w:t>
      </w:r>
      <w:r>
        <w:rPr>
          <w:sz w:val="22"/>
          <w:szCs w:val="22"/>
        </w:rPr>
        <w:t>, 79</w:t>
      </w:r>
      <w:r w:rsidR="00D27F0E">
        <w:rPr>
          <w:sz w:val="22"/>
          <w:szCs w:val="22"/>
        </w:rPr>
        <w:t xml:space="preserve"> </w:t>
      </w:r>
      <w:r>
        <w:rPr>
          <w:sz w:val="22"/>
          <w:szCs w:val="22"/>
        </w:rPr>
        <w:t>% opýtaných tvorili ženy. Niektorí z respondentov poznamenali, že nastáva nárast v zamestnávaní starších ľudí zo strany tovární, ktoré majú problémy prilákať mladších pracovníkov. Osobne sme sa rozprávali s ôsmymi pracovník</w:t>
      </w:r>
      <w:r w:rsidR="00DC258D">
        <w:rPr>
          <w:sz w:val="22"/>
          <w:szCs w:val="22"/>
        </w:rPr>
        <w:t>mi</w:t>
      </w:r>
      <w:r>
        <w:rPr>
          <w:sz w:val="22"/>
          <w:szCs w:val="22"/>
        </w:rPr>
        <w:t xml:space="preserve"> z továrne </w:t>
      </w:r>
      <w:proofErr w:type="spellStart"/>
      <w:r>
        <w:rPr>
          <w:sz w:val="22"/>
          <w:szCs w:val="22"/>
        </w:rPr>
        <w:t>Yue</w:t>
      </w:r>
      <w:proofErr w:type="spellEnd"/>
      <w:r>
        <w:rPr>
          <w:sz w:val="22"/>
          <w:szCs w:val="22"/>
        </w:rPr>
        <w:t xml:space="preserve"> </w:t>
      </w:r>
      <w:proofErr w:type="spellStart"/>
      <w:r>
        <w:rPr>
          <w:sz w:val="22"/>
          <w:szCs w:val="22"/>
        </w:rPr>
        <w:t>Yuen</w:t>
      </w:r>
      <w:proofErr w:type="spellEnd"/>
      <w:r>
        <w:rPr>
          <w:sz w:val="22"/>
          <w:szCs w:val="22"/>
        </w:rPr>
        <w:t xml:space="preserve">, ktorí </w:t>
      </w:r>
      <w:r w:rsidR="008C570B">
        <w:rPr>
          <w:sz w:val="22"/>
          <w:szCs w:val="22"/>
        </w:rPr>
        <w:t xml:space="preserve">tam </w:t>
      </w:r>
      <w:r>
        <w:rPr>
          <w:sz w:val="22"/>
          <w:szCs w:val="22"/>
        </w:rPr>
        <w:t xml:space="preserve">boli vtedy zamestnaní len niekoľko mesiacov. Sedem z nich malo medzi 40-50 rokov. Zdá sa, že priemerný vek pracovníkov sa zvyšuje. To by mohlo vysvetľovať, prečo sa protestné akcie zamestnancov čoraz väčšmi sústreďujú na otázky týkajúce sa sociálneho zabezpečenia, a to hlavne dôchodkov. </w:t>
      </w:r>
    </w:p>
    <w:p w:rsidR="00710C76" w:rsidRDefault="00710C76" w:rsidP="00F86724">
      <w:pPr>
        <w:spacing w:line="276" w:lineRule="auto"/>
        <w:rPr>
          <w:sz w:val="22"/>
          <w:szCs w:val="22"/>
        </w:rPr>
      </w:pPr>
      <w:r w:rsidRPr="004E4EFE">
        <w:rPr>
          <w:b/>
          <w:color w:val="EF8419"/>
          <w:sz w:val="22"/>
          <w:szCs w:val="22"/>
        </w:rPr>
        <w:t>Nútená práca:</w:t>
      </w:r>
      <w:r w:rsidRPr="00710C76">
        <w:rPr>
          <w:b/>
          <w:sz w:val="22"/>
          <w:szCs w:val="22"/>
        </w:rPr>
        <w:t xml:space="preserve"> </w:t>
      </w:r>
      <w:r>
        <w:rPr>
          <w:sz w:val="22"/>
          <w:szCs w:val="22"/>
        </w:rPr>
        <w:t>25 (52</w:t>
      </w:r>
      <w:r w:rsidR="00D27F0E">
        <w:rPr>
          <w:sz w:val="22"/>
          <w:szCs w:val="22"/>
        </w:rPr>
        <w:t xml:space="preserve"> </w:t>
      </w:r>
      <w:r>
        <w:rPr>
          <w:sz w:val="22"/>
          <w:szCs w:val="22"/>
        </w:rPr>
        <w:t>%) respondentov uviedlo, že boli nútení pracovať nadčasy. Tresty za odmietnutie zahŕňali disciplinárne napomenut</w:t>
      </w:r>
      <w:r w:rsidR="00F86724">
        <w:rPr>
          <w:sz w:val="22"/>
          <w:szCs w:val="22"/>
        </w:rPr>
        <w:t xml:space="preserve">ia, zníženie platu, degradáciu v pracovnej hierarchii alebo </w:t>
      </w:r>
      <w:r w:rsidR="005C3ED8">
        <w:rPr>
          <w:sz w:val="22"/>
          <w:szCs w:val="22"/>
        </w:rPr>
        <w:t>verbálne</w:t>
      </w:r>
      <w:r w:rsidR="00F86724">
        <w:rPr>
          <w:sz w:val="22"/>
          <w:szCs w:val="22"/>
        </w:rPr>
        <w:t xml:space="preserve"> osočovanie. Mnohí tvrdia, že sú závislí na peniazoch získaných z nadrábaných hodín a považujú ich za podstatnú časť ich pravidelnej výplaty. Z tohto dôvodu sa niektorí respondenti necítili byť nútení k tomu, aby pracovali nadčasy, aj k</w:t>
      </w:r>
      <w:r w:rsidR="00DC258D">
        <w:rPr>
          <w:sz w:val="22"/>
          <w:szCs w:val="22"/>
        </w:rPr>
        <w:t>eď pri</w:t>
      </w:r>
      <w:r w:rsidR="00F22B5A">
        <w:rPr>
          <w:sz w:val="22"/>
          <w:szCs w:val="22"/>
        </w:rPr>
        <w:t>t</w:t>
      </w:r>
      <w:r w:rsidR="00DC258D">
        <w:rPr>
          <w:sz w:val="22"/>
          <w:szCs w:val="22"/>
        </w:rPr>
        <w:t>om pracovali 30 hodín</w:t>
      </w:r>
      <w:r w:rsidR="00F86724">
        <w:rPr>
          <w:sz w:val="22"/>
          <w:szCs w:val="22"/>
        </w:rPr>
        <w:t xml:space="preserve"> mesačne na</w:t>
      </w:r>
      <w:r w:rsidR="00DC258D">
        <w:rPr>
          <w:sz w:val="22"/>
          <w:szCs w:val="22"/>
        </w:rPr>
        <w:t>d</w:t>
      </w:r>
      <w:r w:rsidR="00F86724">
        <w:rPr>
          <w:sz w:val="22"/>
          <w:szCs w:val="22"/>
        </w:rPr>
        <w:t xml:space="preserve"> rámec bežného pracovného času. </w:t>
      </w:r>
    </w:p>
    <w:p w:rsidR="00F86724" w:rsidRDefault="00F86724" w:rsidP="00F86724">
      <w:pPr>
        <w:spacing w:line="276" w:lineRule="auto"/>
        <w:rPr>
          <w:sz w:val="22"/>
          <w:szCs w:val="22"/>
        </w:rPr>
      </w:pPr>
    </w:p>
    <w:p w:rsidR="00F86724" w:rsidRDefault="00F821BD" w:rsidP="00F86724">
      <w:pPr>
        <w:spacing w:line="276" w:lineRule="auto"/>
        <w:rPr>
          <w:sz w:val="22"/>
          <w:szCs w:val="22"/>
        </w:rPr>
      </w:pPr>
      <w:r>
        <w:rPr>
          <w:b/>
          <w:color w:val="EF8419"/>
          <w:sz w:val="22"/>
          <w:szCs w:val="22"/>
        </w:rPr>
        <w:t xml:space="preserve">Obrázok </w:t>
      </w:r>
      <w:r w:rsidR="00F86724" w:rsidRPr="004E4EFE">
        <w:rPr>
          <w:b/>
          <w:color w:val="EF8419"/>
          <w:sz w:val="22"/>
          <w:szCs w:val="22"/>
        </w:rPr>
        <w:t>2</w:t>
      </w:r>
      <w:r w:rsidR="00F86724">
        <w:rPr>
          <w:sz w:val="22"/>
          <w:szCs w:val="22"/>
        </w:rPr>
        <w:t xml:space="preserve"> Významné čínske provincie produkujúce obuv. Zdroj: vlastný výskum</w:t>
      </w:r>
    </w:p>
    <w:p w:rsidR="00F821BD" w:rsidRDefault="00F821BD" w:rsidP="00F86724">
      <w:pPr>
        <w:spacing w:line="276" w:lineRule="auto"/>
        <w:rPr>
          <w:sz w:val="22"/>
          <w:szCs w:val="22"/>
        </w:rPr>
      </w:pPr>
      <w:r>
        <w:rPr>
          <w:noProof/>
          <w:sz w:val="22"/>
          <w:szCs w:val="22"/>
          <w:lang w:eastAsia="sk-SK" w:bidi="ar-SA"/>
        </w:rPr>
        <w:lastRenderedPageBreak/>
        <w:drawing>
          <wp:inline distT="0" distB="0" distL="0" distR="0">
            <wp:extent cx="4295775" cy="2857500"/>
            <wp:effectExtent l="0" t="0" r="9525" b="0"/>
            <wp:docPr id="3" name="Obrázok 3" descr="C:\Users\uzivatel\Desktop\ob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obr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7A5CBA" w:rsidRDefault="00F821BD" w:rsidP="00F86724">
      <w:pPr>
        <w:spacing w:line="276" w:lineRule="auto"/>
        <w:rPr>
          <w:sz w:val="22"/>
          <w:szCs w:val="22"/>
        </w:rPr>
      </w:pPr>
      <w:r>
        <w:rPr>
          <w:b/>
          <w:color w:val="EF8419"/>
          <w:sz w:val="22"/>
          <w:szCs w:val="22"/>
        </w:rPr>
        <w:t xml:space="preserve">Obrázok </w:t>
      </w:r>
      <w:r w:rsidR="00F86724" w:rsidRPr="004E4EFE">
        <w:rPr>
          <w:b/>
          <w:color w:val="EF8419"/>
          <w:sz w:val="22"/>
          <w:szCs w:val="22"/>
        </w:rPr>
        <w:t>3</w:t>
      </w:r>
      <w:r w:rsidR="00F86724" w:rsidRPr="00F86724">
        <w:rPr>
          <w:color w:val="FFC000" w:themeColor="accent4"/>
          <w:sz w:val="22"/>
          <w:szCs w:val="22"/>
        </w:rPr>
        <w:t xml:space="preserve"> </w:t>
      </w:r>
      <w:r w:rsidR="00F86724">
        <w:rPr>
          <w:sz w:val="22"/>
          <w:szCs w:val="22"/>
        </w:rPr>
        <w:t xml:space="preserve">Významné regióny produkujúce obuv v provincii </w:t>
      </w:r>
      <w:proofErr w:type="spellStart"/>
      <w:r w:rsidR="00F86724" w:rsidRPr="00F86724">
        <w:rPr>
          <w:sz w:val="22"/>
          <w:szCs w:val="22"/>
        </w:rPr>
        <w:t>Guandong</w:t>
      </w:r>
      <w:proofErr w:type="spellEnd"/>
    </w:p>
    <w:p w:rsidR="00F821BD" w:rsidRDefault="00F821BD" w:rsidP="00F86724">
      <w:pPr>
        <w:spacing w:line="276" w:lineRule="auto"/>
        <w:rPr>
          <w:sz w:val="22"/>
          <w:szCs w:val="22"/>
        </w:rPr>
      </w:pPr>
      <w:r>
        <w:rPr>
          <w:noProof/>
          <w:sz w:val="22"/>
          <w:szCs w:val="22"/>
          <w:lang w:eastAsia="sk-SK" w:bidi="ar-SA"/>
        </w:rPr>
        <w:drawing>
          <wp:inline distT="0" distB="0" distL="0" distR="0">
            <wp:extent cx="3876675" cy="2981325"/>
            <wp:effectExtent l="0" t="0" r="9525" b="9525"/>
            <wp:docPr id="4" name="Obrázok 4" descr="C:\Users\uzivatel\Desktop\ob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obr 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675" cy="2981325"/>
                    </a:xfrm>
                    <a:prstGeom prst="rect">
                      <a:avLst/>
                    </a:prstGeom>
                    <a:noFill/>
                    <a:ln>
                      <a:noFill/>
                    </a:ln>
                  </pic:spPr>
                </pic:pic>
              </a:graphicData>
            </a:graphic>
          </wp:inline>
        </w:drawing>
      </w:r>
    </w:p>
    <w:p w:rsidR="005C3ED8" w:rsidRDefault="005C3ED8" w:rsidP="00F86724">
      <w:pPr>
        <w:spacing w:line="276" w:lineRule="auto"/>
        <w:rPr>
          <w:sz w:val="22"/>
          <w:szCs w:val="22"/>
        </w:rPr>
      </w:pPr>
      <w:r w:rsidRPr="004E4EFE">
        <w:rPr>
          <w:b/>
          <w:color w:val="EF8419"/>
          <w:sz w:val="22"/>
          <w:szCs w:val="22"/>
        </w:rPr>
        <w:t>Diskriminácia žien:</w:t>
      </w:r>
      <w:r w:rsidRPr="005C3ED8">
        <w:rPr>
          <w:color w:val="FFC000" w:themeColor="accent4"/>
          <w:sz w:val="22"/>
          <w:szCs w:val="22"/>
        </w:rPr>
        <w:t xml:space="preserve"> </w:t>
      </w:r>
      <w:r>
        <w:rPr>
          <w:sz w:val="22"/>
          <w:szCs w:val="22"/>
        </w:rPr>
        <w:t>Len 25 respondentov (53</w:t>
      </w:r>
      <w:r w:rsidR="007C1C02">
        <w:rPr>
          <w:sz w:val="22"/>
          <w:szCs w:val="22"/>
        </w:rPr>
        <w:t xml:space="preserve"> </w:t>
      </w:r>
      <w:r>
        <w:rPr>
          <w:sz w:val="22"/>
          <w:szCs w:val="22"/>
        </w:rPr>
        <w:t xml:space="preserve">%) povedalo, že ženy majú nárok na materskú dovolenku. A 9 z tých 25 tvrdilo, že počas materskej dovolenky boli ich výplaty </w:t>
      </w:r>
      <w:r w:rsidR="00A234EE">
        <w:rPr>
          <w:sz w:val="22"/>
          <w:szCs w:val="22"/>
        </w:rPr>
        <w:t>vy</w:t>
      </w:r>
      <w:r>
        <w:rPr>
          <w:sz w:val="22"/>
          <w:szCs w:val="22"/>
        </w:rPr>
        <w:t>počítané ako percentuálny podiel z minimálnej mzdy a nie z priemernej mzdy, ako ukladá zákon. Deväť opýtaných (19</w:t>
      </w:r>
      <w:r w:rsidR="007C1C02">
        <w:rPr>
          <w:sz w:val="22"/>
          <w:szCs w:val="22"/>
        </w:rPr>
        <w:t xml:space="preserve"> </w:t>
      </w:r>
      <w:r>
        <w:rPr>
          <w:sz w:val="22"/>
          <w:szCs w:val="22"/>
        </w:rPr>
        <w:t>%) povedalo, že manažment sa nesprával rovnako k ženám a mužom a 14 z celkového počtu opýtaných (30</w:t>
      </w:r>
      <w:r w:rsidR="007C1C02">
        <w:rPr>
          <w:sz w:val="22"/>
          <w:szCs w:val="22"/>
        </w:rPr>
        <w:t xml:space="preserve"> </w:t>
      </w:r>
      <w:r>
        <w:rPr>
          <w:sz w:val="22"/>
          <w:szCs w:val="22"/>
        </w:rPr>
        <w:t xml:space="preserve">%), 12 z nich žien, tvrdilo, že sa </w:t>
      </w:r>
      <w:r w:rsidR="00A234EE">
        <w:rPr>
          <w:sz w:val="22"/>
          <w:szCs w:val="22"/>
        </w:rPr>
        <w:t>osobne</w:t>
      </w:r>
      <w:r>
        <w:rPr>
          <w:sz w:val="22"/>
          <w:szCs w:val="22"/>
        </w:rPr>
        <w:t xml:space="preserve"> stali obeťou verbálneho osočovania. </w:t>
      </w:r>
    </w:p>
    <w:p w:rsidR="00F821BD" w:rsidRDefault="00F821BD" w:rsidP="00F86724">
      <w:pPr>
        <w:spacing w:line="276" w:lineRule="auto"/>
        <w:rPr>
          <w:sz w:val="22"/>
          <w:szCs w:val="22"/>
        </w:rPr>
      </w:pPr>
    </w:p>
    <w:p w:rsidR="00F821BD" w:rsidRDefault="00F821BD" w:rsidP="00F86724">
      <w:pPr>
        <w:spacing w:line="276" w:lineRule="auto"/>
        <w:rPr>
          <w:sz w:val="22"/>
          <w:szCs w:val="22"/>
        </w:rPr>
      </w:pPr>
    </w:p>
    <w:p w:rsidR="00F821BD" w:rsidRDefault="00F821BD" w:rsidP="00F86724">
      <w:pPr>
        <w:spacing w:line="276" w:lineRule="auto"/>
        <w:rPr>
          <w:sz w:val="22"/>
          <w:szCs w:val="22"/>
        </w:rPr>
      </w:pPr>
    </w:p>
    <w:p w:rsidR="00F821BD" w:rsidRDefault="00F821BD" w:rsidP="00F86724">
      <w:pPr>
        <w:spacing w:line="276" w:lineRule="auto"/>
        <w:rPr>
          <w:sz w:val="22"/>
          <w:szCs w:val="22"/>
        </w:rPr>
      </w:pPr>
    </w:p>
    <w:p w:rsidR="00F821BD" w:rsidRDefault="00F821BD" w:rsidP="00F86724">
      <w:pPr>
        <w:spacing w:line="276" w:lineRule="auto"/>
        <w:rPr>
          <w:sz w:val="22"/>
          <w:szCs w:val="22"/>
        </w:rPr>
      </w:pPr>
    </w:p>
    <w:p w:rsidR="00F821BD" w:rsidRDefault="00F821BD" w:rsidP="00F86724">
      <w:pPr>
        <w:spacing w:line="276" w:lineRule="auto"/>
        <w:rPr>
          <w:sz w:val="22"/>
          <w:szCs w:val="22"/>
        </w:rPr>
      </w:pPr>
    </w:p>
    <w:p w:rsidR="000D7291" w:rsidRDefault="00F821BD" w:rsidP="00F86724">
      <w:pPr>
        <w:spacing w:line="276" w:lineRule="auto"/>
        <w:rPr>
          <w:sz w:val="22"/>
          <w:szCs w:val="22"/>
        </w:rPr>
      </w:pPr>
      <w:r>
        <w:rPr>
          <w:b/>
          <w:color w:val="EF8419"/>
          <w:sz w:val="22"/>
          <w:szCs w:val="22"/>
        </w:rPr>
        <w:lastRenderedPageBreak/>
        <w:t xml:space="preserve">Obrázok </w:t>
      </w:r>
      <w:r w:rsidR="000D7291" w:rsidRPr="004E4EFE">
        <w:rPr>
          <w:b/>
          <w:color w:val="EF8419"/>
          <w:sz w:val="22"/>
          <w:szCs w:val="22"/>
        </w:rPr>
        <w:t>4:</w:t>
      </w:r>
      <w:r w:rsidR="000D7291" w:rsidRPr="007E3BB7">
        <w:rPr>
          <w:b/>
          <w:color w:val="FFC000" w:themeColor="accent4"/>
          <w:sz w:val="22"/>
          <w:szCs w:val="22"/>
        </w:rPr>
        <w:t xml:space="preserve"> </w:t>
      </w:r>
      <w:r w:rsidR="000D7291" w:rsidRPr="007E3BB7">
        <w:rPr>
          <w:sz w:val="22"/>
          <w:szCs w:val="22"/>
        </w:rPr>
        <w:t>S</w:t>
      </w:r>
      <w:r w:rsidR="000D7291">
        <w:rPr>
          <w:sz w:val="22"/>
          <w:szCs w:val="22"/>
        </w:rPr>
        <w:t>kúmané miesta. Zdroj: vlastný výskum.</w:t>
      </w:r>
    </w:p>
    <w:p w:rsidR="00F821BD" w:rsidRDefault="00F821BD" w:rsidP="00F86724">
      <w:pPr>
        <w:spacing w:line="276" w:lineRule="auto"/>
        <w:rPr>
          <w:sz w:val="22"/>
          <w:szCs w:val="22"/>
        </w:rPr>
      </w:pPr>
      <w:r>
        <w:rPr>
          <w:noProof/>
          <w:sz w:val="22"/>
          <w:szCs w:val="22"/>
          <w:lang w:eastAsia="sk-SK" w:bidi="ar-SA"/>
        </w:rPr>
        <w:drawing>
          <wp:inline distT="0" distB="0" distL="0" distR="0">
            <wp:extent cx="3136242" cy="2304000"/>
            <wp:effectExtent l="0" t="0" r="7620" b="1270"/>
            <wp:docPr id="5" name="Obrázok 5" descr="C:\Users\uzivatel\Desktop\ob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obr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242" cy="2304000"/>
                    </a:xfrm>
                    <a:prstGeom prst="rect">
                      <a:avLst/>
                    </a:prstGeom>
                    <a:noFill/>
                    <a:ln>
                      <a:noFill/>
                    </a:ln>
                  </pic:spPr>
                </pic:pic>
              </a:graphicData>
            </a:graphic>
          </wp:inline>
        </w:drawing>
      </w:r>
    </w:p>
    <w:p w:rsidR="00231564" w:rsidRDefault="004478D6" w:rsidP="00F86724">
      <w:pPr>
        <w:spacing w:line="276" w:lineRule="auto"/>
        <w:rPr>
          <w:sz w:val="22"/>
          <w:szCs w:val="22"/>
        </w:rPr>
      </w:pPr>
      <w:r>
        <w:rPr>
          <w:b/>
          <w:color w:val="EF8419"/>
          <w:sz w:val="22"/>
          <w:szCs w:val="22"/>
        </w:rPr>
        <w:t>P</w:t>
      </w:r>
      <w:r w:rsidR="0023109B">
        <w:rPr>
          <w:b/>
          <w:color w:val="EF8419"/>
          <w:sz w:val="22"/>
          <w:szCs w:val="22"/>
        </w:rPr>
        <w:t>rávo</w:t>
      </w:r>
      <w:r>
        <w:rPr>
          <w:b/>
          <w:color w:val="EF8419"/>
          <w:sz w:val="22"/>
          <w:szCs w:val="22"/>
        </w:rPr>
        <w:t xml:space="preserve"> združovať sa</w:t>
      </w:r>
      <w:r w:rsidR="0023109B">
        <w:rPr>
          <w:b/>
          <w:color w:val="EF8419"/>
          <w:sz w:val="22"/>
          <w:szCs w:val="22"/>
        </w:rPr>
        <w:t xml:space="preserve"> </w:t>
      </w:r>
      <w:r w:rsidR="005C3ED8" w:rsidRPr="004E4EFE">
        <w:rPr>
          <w:b/>
          <w:color w:val="EF8419"/>
          <w:sz w:val="22"/>
          <w:szCs w:val="22"/>
        </w:rPr>
        <w:t>a</w:t>
      </w:r>
      <w:r w:rsidR="00420407">
        <w:rPr>
          <w:b/>
          <w:color w:val="EF8419"/>
          <w:sz w:val="22"/>
          <w:szCs w:val="22"/>
        </w:rPr>
        <w:t xml:space="preserve"> právo </w:t>
      </w:r>
      <w:r w:rsidR="005C3ED8" w:rsidRPr="004E4EFE">
        <w:rPr>
          <w:b/>
          <w:color w:val="EF8419"/>
          <w:sz w:val="22"/>
          <w:szCs w:val="22"/>
        </w:rPr>
        <w:t xml:space="preserve">na kolektívne vyjednávanie: </w:t>
      </w:r>
      <w:r w:rsidR="005C3ED8">
        <w:rPr>
          <w:sz w:val="22"/>
          <w:szCs w:val="22"/>
        </w:rPr>
        <w:t>Provinčná vláda v </w:t>
      </w:r>
      <w:proofErr w:type="spellStart"/>
      <w:r w:rsidR="005C3ED8" w:rsidRPr="005C3ED8">
        <w:rPr>
          <w:sz w:val="22"/>
          <w:szCs w:val="22"/>
        </w:rPr>
        <w:t>Guangdong</w:t>
      </w:r>
      <w:r w:rsidR="005C3ED8">
        <w:rPr>
          <w:sz w:val="22"/>
          <w:szCs w:val="22"/>
        </w:rPr>
        <w:t>u</w:t>
      </w:r>
      <w:proofErr w:type="spellEnd"/>
      <w:r w:rsidR="005C3ED8">
        <w:rPr>
          <w:sz w:val="22"/>
          <w:szCs w:val="22"/>
        </w:rPr>
        <w:t xml:space="preserve"> predstavila komplexnú koncepciu pre kolektívne vyjednávanie s výhľadom na prevenciu </w:t>
      </w:r>
      <w:r w:rsidR="00A5309F">
        <w:rPr>
          <w:sz w:val="22"/>
          <w:szCs w:val="22"/>
        </w:rPr>
        <w:t>nelegálnych</w:t>
      </w:r>
      <w:r w:rsidR="005C3ED8">
        <w:rPr>
          <w:sz w:val="22"/>
          <w:szCs w:val="22"/>
        </w:rPr>
        <w:t xml:space="preserve"> štrajkov a na </w:t>
      </w:r>
      <w:r>
        <w:rPr>
          <w:sz w:val="22"/>
          <w:szCs w:val="22"/>
        </w:rPr>
        <w:t>podporu ekonomickej stability, a</w:t>
      </w:r>
      <w:r w:rsidR="005C3ED8">
        <w:rPr>
          <w:sz w:val="22"/>
          <w:szCs w:val="22"/>
        </w:rPr>
        <w:t xml:space="preserve">le priemyselní lobisti a asociácie návrhy uľahčujúce kolektívne vyjednávanie odmietli. </w:t>
      </w:r>
      <w:proofErr w:type="spellStart"/>
      <w:r w:rsidR="0031450F">
        <w:rPr>
          <w:sz w:val="22"/>
          <w:szCs w:val="22"/>
        </w:rPr>
        <w:t>L</w:t>
      </w:r>
      <w:r w:rsidR="00231564">
        <w:rPr>
          <w:sz w:val="22"/>
          <w:szCs w:val="22"/>
        </w:rPr>
        <w:t>obing</w:t>
      </w:r>
      <w:proofErr w:type="spellEnd"/>
      <w:r w:rsidR="00231564">
        <w:rPr>
          <w:sz w:val="22"/>
          <w:szCs w:val="22"/>
        </w:rPr>
        <w:t xml:space="preserve"> bol </w:t>
      </w:r>
      <w:r w:rsidR="00F821BD">
        <w:rPr>
          <w:sz w:val="22"/>
          <w:szCs w:val="22"/>
        </w:rPr>
        <w:t xml:space="preserve">mimoriadne </w:t>
      </w:r>
      <w:r w:rsidR="00231564">
        <w:rPr>
          <w:sz w:val="22"/>
          <w:szCs w:val="22"/>
        </w:rPr>
        <w:t xml:space="preserve">úspešný. Stačilo upraviť, zjemniť alebo okamžite odmietnuť zopár kontroverzných článkov a podporiť </w:t>
      </w:r>
      <w:r w:rsidR="0031450F">
        <w:rPr>
          <w:sz w:val="22"/>
          <w:szCs w:val="22"/>
        </w:rPr>
        <w:t>niekoľko iných člán</w:t>
      </w:r>
      <w:r w:rsidR="00231564">
        <w:rPr>
          <w:sz w:val="22"/>
          <w:szCs w:val="22"/>
        </w:rPr>
        <w:t xml:space="preserve">kov ukazujúcich priemysel v dobrom svetle. Toto je dôvod, prečo má nový pracovný zákon platný od 1. januára 2015 oveľa menej progresívnu podobu, v akú </w:t>
      </w:r>
      <w:r w:rsidR="005B0CCC">
        <w:rPr>
          <w:sz w:val="22"/>
          <w:szCs w:val="22"/>
        </w:rPr>
        <w:t xml:space="preserve">pôvodne </w:t>
      </w:r>
      <w:r w:rsidR="00231564">
        <w:rPr>
          <w:sz w:val="22"/>
          <w:szCs w:val="22"/>
        </w:rPr>
        <w:t xml:space="preserve">dúfali organizácie na podporu pracovného práva. </w:t>
      </w:r>
    </w:p>
    <w:p w:rsidR="00231564" w:rsidRDefault="00231564" w:rsidP="00F86724">
      <w:pPr>
        <w:spacing w:line="276" w:lineRule="auto"/>
        <w:rPr>
          <w:sz w:val="22"/>
          <w:szCs w:val="22"/>
        </w:rPr>
      </w:pPr>
      <w:r>
        <w:rPr>
          <w:sz w:val="22"/>
          <w:szCs w:val="22"/>
        </w:rPr>
        <w:t>43 respondentov uviedlo, že netušili, akým spôsobom boli vyberaní zástupcovia odborov. 37 z nich (79</w:t>
      </w:r>
      <w:r w:rsidR="007C1C02">
        <w:rPr>
          <w:sz w:val="22"/>
          <w:szCs w:val="22"/>
        </w:rPr>
        <w:t xml:space="preserve"> </w:t>
      </w:r>
      <w:r>
        <w:rPr>
          <w:sz w:val="22"/>
          <w:szCs w:val="22"/>
        </w:rPr>
        <w:t>%) bolo svedkami štrajkov a policajných zásahov v závodoch, v ktorých pracujú. Pritom ale odbory nehrali zásadnú úlohu ani pri organizovaní štrajkov, ani pri podpore pracovníkov, ktorí boli stíhaní za participáciu na štrajkoch. Odnože odborov v skúmaných továrňach sa doposiaľ nepokúsili začať kolektívne vyjednávanie. Výsledky dotazníkového šetrenia ukazujú, že Celočínska federácia odborov</w:t>
      </w:r>
      <w:r w:rsidR="00FE356E">
        <w:rPr>
          <w:sz w:val="22"/>
          <w:szCs w:val="22"/>
        </w:rPr>
        <w:t>ých zväzov</w:t>
      </w:r>
      <w:r>
        <w:rPr>
          <w:sz w:val="22"/>
          <w:szCs w:val="22"/>
        </w:rPr>
        <w:t xml:space="preserve"> (</w:t>
      </w:r>
      <w:proofErr w:type="spellStart"/>
      <w:r>
        <w:rPr>
          <w:sz w:val="22"/>
          <w:szCs w:val="22"/>
        </w:rPr>
        <w:t>All-China</w:t>
      </w:r>
      <w:proofErr w:type="spellEnd"/>
      <w:r>
        <w:rPr>
          <w:sz w:val="22"/>
          <w:szCs w:val="22"/>
        </w:rPr>
        <w:t xml:space="preserve"> </w:t>
      </w:r>
      <w:proofErr w:type="spellStart"/>
      <w:r>
        <w:rPr>
          <w:sz w:val="22"/>
          <w:szCs w:val="22"/>
        </w:rPr>
        <w:t>Federation</w:t>
      </w:r>
      <w:proofErr w:type="spellEnd"/>
      <w:r>
        <w:rPr>
          <w:sz w:val="22"/>
          <w:szCs w:val="22"/>
        </w:rPr>
        <w:t xml:space="preserve"> of </w:t>
      </w:r>
      <w:proofErr w:type="spellStart"/>
      <w:r>
        <w:rPr>
          <w:sz w:val="22"/>
          <w:szCs w:val="22"/>
        </w:rPr>
        <w:t>Trade</w:t>
      </w:r>
      <w:proofErr w:type="spellEnd"/>
      <w:r>
        <w:rPr>
          <w:sz w:val="22"/>
          <w:szCs w:val="22"/>
        </w:rPr>
        <w:t xml:space="preserve"> </w:t>
      </w:r>
      <w:proofErr w:type="spellStart"/>
      <w:r>
        <w:rPr>
          <w:sz w:val="22"/>
          <w:szCs w:val="22"/>
        </w:rPr>
        <w:t>Unions</w:t>
      </w:r>
      <w:proofErr w:type="spellEnd"/>
      <w:r>
        <w:rPr>
          <w:sz w:val="22"/>
          <w:szCs w:val="22"/>
        </w:rPr>
        <w:t xml:space="preserve"> – ACFTU) nie je zastúpená v skúmaných továrňach alebo ignoruje svoje štatutárne povinnosti. </w:t>
      </w:r>
    </w:p>
    <w:p w:rsidR="00231564" w:rsidRDefault="00231564" w:rsidP="00216216">
      <w:pPr>
        <w:spacing w:line="276" w:lineRule="auto"/>
        <w:rPr>
          <w:sz w:val="22"/>
          <w:szCs w:val="22"/>
        </w:rPr>
      </w:pPr>
      <w:r w:rsidRPr="004E4EFE">
        <w:rPr>
          <w:b/>
          <w:color w:val="EF8419"/>
          <w:sz w:val="22"/>
          <w:szCs w:val="22"/>
        </w:rPr>
        <w:t>Minimálna mzda:</w:t>
      </w:r>
      <w:r w:rsidRPr="00216216">
        <w:rPr>
          <w:color w:val="FFC000" w:themeColor="accent4"/>
          <w:sz w:val="22"/>
          <w:szCs w:val="22"/>
        </w:rPr>
        <w:t xml:space="preserve"> </w:t>
      </w:r>
      <w:r w:rsidR="00216216">
        <w:rPr>
          <w:sz w:val="22"/>
          <w:szCs w:val="22"/>
        </w:rPr>
        <w:t xml:space="preserve">Priemerná mesačná mzda respondentov je 3033 čínskych </w:t>
      </w:r>
      <w:proofErr w:type="spellStart"/>
      <w:r w:rsidR="00216216" w:rsidRPr="00216216">
        <w:rPr>
          <w:sz w:val="22"/>
          <w:szCs w:val="22"/>
        </w:rPr>
        <w:t>jüan</w:t>
      </w:r>
      <w:r w:rsidR="00FE356E">
        <w:rPr>
          <w:sz w:val="22"/>
          <w:szCs w:val="22"/>
        </w:rPr>
        <w:t>ov</w:t>
      </w:r>
      <w:proofErr w:type="spellEnd"/>
      <w:r w:rsidR="00216216">
        <w:rPr>
          <w:sz w:val="22"/>
          <w:szCs w:val="22"/>
        </w:rPr>
        <w:t xml:space="preserve"> (410 EUR). Rozhovory ukázali, že na to, aby pracovník pokryl</w:t>
      </w:r>
      <w:r w:rsidR="009043DD">
        <w:rPr>
          <w:sz w:val="22"/>
          <w:szCs w:val="22"/>
        </w:rPr>
        <w:t xml:space="preserve"> svoje</w:t>
      </w:r>
      <w:r w:rsidR="00216216">
        <w:rPr>
          <w:sz w:val="22"/>
          <w:szCs w:val="22"/>
        </w:rPr>
        <w:t xml:space="preserve"> minimálne </w:t>
      </w:r>
      <w:r w:rsidR="009043DD">
        <w:rPr>
          <w:sz w:val="22"/>
          <w:szCs w:val="22"/>
        </w:rPr>
        <w:t>náklady,</w:t>
      </w:r>
      <w:r w:rsidR="00216216">
        <w:rPr>
          <w:sz w:val="22"/>
          <w:szCs w:val="22"/>
        </w:rPr>
        <w:t xml:space="preserve"> mesačne</w:t>
      </w:r>
      <w:r w:rsidR="009043DD">
        <w:rPr>
          <w:sz w:val="22"/>
          <w:szCs w:val="22"/>
        </w:rPr>
        <w:t xml:space="preserve"> by</w:t>
      </w:r>
      <w:r w:rsidR="00216216">
        <w:rPr>
          <w:sz w:val="22"/>
          <w:szCs w:val="22"/>
        </w:rPr>
        <w:t xml:space="preserve"> potreboval 4349 </w:t>
      </w:r>
      <w:proofErr w:type="spellStart"/>
      <w:r w:rsidR="00216216" w:rsidRPr="00216216">
        <w:rPr>
          <w:sz w:val="22"/>
          <w:szCs w:val="22"/>
        </w:rPr>
        <w:t>jüan</w:t>
      </w:r>
      <w:r w:rsidR="00216216">
        <w:rPr>
          <w:sz w:val="22"/>
          <w:szCs w:val="22"/>
        </w:rPr>
        <w:t>ov</w:t>
      </w:r>
      <w:proofErr w:type="spellEnd"/>
      <w:r w:rsidR="00216216">
        <w:rPr>
          <w:sz w:val="22"/>
          <w:szCs w:val="22"/>
        </w:rPr>
        <w:t xml:space="preserve"> (590 EUR). Toto je oveľa viac, ako vypočítala Ázijská kampaň za minimálnu mzdu, ktorá nastavila platy na 3847 </w:t>
      </w:r>
      <w:proofErr w:type="spellStart"/>
      <w:r w:rsidR="00216216" w:rsidRPr="00216216">
        <w:rPr>
          <w:sz w:val="22"/>
          <w:szCs w:val="22"/>
        </w:rPr>
        <w:t>jüan</w:t>
      </w:r>
      <w:r w:rsidR="00216216">
        <w:rPr>
          <w:sz w:val="22"/>
          <w:szCs w:val="22"/>
        </w:rPr>
        <w:t>ov</w:t>
      </w:r>
      <w:proofErr w:type="spellEnd"/>
      <w:r w:rsidR="00216216">
        <w:rPr>
          <w:sz w:val="22"/>
          <w:szCs w:val="22"/>
        </w:rPr>
        <w:t xml:space="preserve"> (523 EUR). A</w:t>
      </w:r>
      <w:r w:rsidR="009043DD">
        <w:rPr>
          <w:sz w:val="22"/>
          <w:szCs w:val="22"/>
        </w:rPr>
        <w:t>však</w:t>
      </w:r>
      <w:r w:rsidR="00216216">
        <w:rPr>
          <w:sz w:val="22"/>
          <w:szCs w:val="22"/>
        </w:rPr>
        <w:t>, táto suma bola vypočítaná za Čínu ako celok. Životné náklady v </w:t>
      </w:r>
      <w:proofErr w:type="spellStart"/>
      <w:r w:rsidR="00216216" w:rsidRPr="005C3ED8">
        <w:rPr>
          <w:sz w:val="22"/>
          <w:szCs w:val="22"/>
        </w:rPr>
        <w:t>Guangdong</w:t>
      </w:r>
      <w:r w:rsidR="004478D6">
        <w:rPr>
          <w:sz w:val="22"/>
          <w:szCs w:val="22"/>
        </w:rPr>
        <w:t>u</w:t>
      </w:r>
      <w:proofErr w:type="spellEnd"/>
      <w:r w:rsidR="004478D6">
        <w:rPr>
          <w:sz w:val="22"/>
          <w:szCs w:val="22"/>
        </w:rPr>
        <w:t xml:space="preserve"> sú vyššie</w:t>
      </w:r>
      <w:r w:rsidR="00216216">
        <w:rPr>
          <w:sz w:val="22"/>
          <w:szCs w:val="22"/>
        </w:rPr>
        <w:t xml:space="preserve"> ako je národný priemer a navyše za posledné roky rastú. </w:t>
      </w:r>
    </w:p>
    <w:p w:rsidR="00216216" w:rsidRDefault="00216216" w:rsidP="00216216">
      <w:pPr>
        <w:spacing w:line="276" w:lineRule="auto"/>
        <w:rPr>
          <w:sz w:val="22"/>
          <w:szCs w:val="22"/>
        </w:rPr>
      </w:pPr>
      <w:r w:rsidRPr="004E4EFE">
        <w:rPr>
          <w:b/>
          <w:color w:val="EF8419"/>
          <w:sz w:val="22"/>
          <w:szCs w:val="22"/>
        </w:rPr>
        <w:t xml:space="preserve">Pracovný čas: </w:t>
      </w:r>
      <w:r>
        <w:rPr>
          <w:sz w:val="22"/>
          <w:szCs w:val="22"/>
        </w:rPr>
        <w:t>Továrne pravidelne nespĺňajú podmienky dané národnou legislatívou. Priemerne respondenti pracovali 10,6 hodín denne. Len 9 (19</w:t>
      </w:r>
      <w:r w:rsidR="007C1C02">
        <w:rPr>
          <w:sz w:val="22"/>
          <w:szCs w:val="22"/>
        </w:rPr>
        <w:t xml:space="preserve"> </w:t>
      </w:r>
      <w:r>
        <w:rPr>
          <w:sz w:val="22"/>
          <w:szCs w:val="22"/>
        </w:rPr>
        <w:t>%) z nich malo osemhodinový pracovný čas a 10 (21</w:t>
      </w:r>
      <w:r w:rsidR="007C1C02">
        <w:rPr>
          <w:sz w:val="22"/>
          <w:szCs w:val="22"/>
        </w:rPr>
        <w:t xml:space="preserve"> </w:t>
      </w:r>
      <w:r>
        <w:rPr>
          <w:sz w:val="22"/>
          <w:szCs w:val="22"/>
        </w:rPr>
        <w:t xml:space="preserve">%) pracovalo viac ako 11 hodín denne. </w:t>
      </w:r>
    </w:p>
    <w:p w:rsidR="00216216" w:rsidRPr="00216216" w:rsidRDefault="00216216" w:rsidP="00216216">
      <w:pPr>
        <w:spacing w:line="276" w:lineRule="auto"/>
        <w:rPr>
          <w:b/>
          <w:sz w:val="22"/>
          <w:szCs w:val="22"/>
        </w:rPr>
      </w:pPr>
      <w:r w:rsidRPr="00216216">
        <w:rPr>
          <w:b/>
          <w:sz w:val="22"/>
          <w:szCs w:val="22"/>
        </w:rPr>
        <w:t>Pán Hu, 42 rokov</w:t>
      </w:r>
    </w:p>
    <w:p w:rsidR="00216216" w:rsidRDefault="00216216" w:rsidP="00216216">
      <w:pPr>
        <w:pStyle w:val="Odsekzoznamu"/>
        <w:numPr>
          <w:ilvl w:val="0"/>
          <w:numId w:val="4"/>
        </w:numPr>
        <w:spacing w:line="276" w:lineRule="auto"/>
        <w:rPr>
          <w:sz w:val="22"/>
          <w:szCs w:val="22"/>
        </w:rPr>
      </w:pPr>
      <w:r>
        <w:rPr>
          <w:sz w:val="22"/>
          <w:szCs w:val="22"/>
        </w:rPr>
        <w:t>Pracoval päť rokov v jednej z</w:t>
      </w:r>
      <w:r w:rsidR="009043DD">
        <w:rPr>
          <w:sz w:val="22"/>
          <w:szCs w:val="22"/>
        </w:rPr>
        <w:t xml:space="preserve"> tovární </w:t>
      </w:r>
      <w:proofErr w:type="spellStart"/>
      <w:r w:rsidR="009043DD">
        <w:rPr>
          <w:sz w:val="22"/>
          <w:szCs w:val="22"/>
        </w:rPr>
        <w:t>Yue</w:t>
      </w:r>
      <w:proofErr w:type="spellEnd"/>
      <w:r>
        <w:rPr>
          <w:sz w:val="22"/>
          <w:szCs w:val="22"/>
        </w:rPr>
        <w:t xml:space="preserve"> </w:t>
      </w:r>
      <w:proofErr w:type="spellStart"/>
      <w:r>
        <w:rPr>
          <w:sz w:val="22"/>
          <w:szCs w:val="22"/>
        </w:rPr>
        <w:t>Yuen</w:t>
      </w:r>
      <w:proofErr w:type="spellEnd"/>
      <w:r>
        <w:rPr>
          <w:sz w:val="22"/>
          <w:szCs w:val="22"/>
        </w:rPr>
        <w:t xml:space="preserve"> </w:t>
      </w:r>
      <w:r w:rsidR="009043DD">
        <w:rPr>
          <w:sz w:val="22"/>
          <w:szCs w:val="22"/>
        </w:rPr>
        <w:t xml:space="preserve">v </w:t>
      </w:r>
      <w:proofErr w:type="spellStart"/>
      <w:r w:rsidR="009043DD">
        <w:rPr>
          <w:sz w:val="22"/>
          <w:szCs w:val="22"/>
        </w:rPr>
        <w:t>D</w:t>
      </w:r>
      <w:r>
        <w:rPr>
          <w:sz w:val="22"/>
          <w:szCs w:val="22"/>
        </w:rPr>
        <w:t>ongguan</w:t>
      </w:r>
      <w:r w:rsidR="009043DD">
        <w:rPr>
          <w:sz w:val="22"/>
          <w:szCs w:val="22"/>
        </w:rPr>
        <w:t>e</w:t>
      </w:r>
      <w:proofErr w:type="spellEnd"/>
      <w:r>
        <w:rPr>
          <w:sz w:val="22"/>
          <w:szCs w:val="22"/>
        </w:rPr>
        <w:t xml:space="preserve"> ako postrekovač farby.</w:t>
      </w:r>
    </w:p>
    <w:p w:rsidR="00216216" w:rsidRDefault="00216216" w:rsidP="00216216">
      <w:pPr>
        <w:pStyle w:val="Odsekzoznamu"/>
        <w:numPr>
          <w:ilvl w:val="0"/>
          <w:numId w:val="4"/>
        </w:numPr>
        <w:spacing w:line="276" w:lineRule="auto"/>
        <w:rPr>
          <w:sz w:val="22"/>
          <w:szCs w:val="22"/>
        </w:rPr>
      </w:pPr>
      <w:r>
        <w:rPr>
          <w:sz w:val="22"/>
          <w:szCs w:val="22"/>
        </w:rPr>
        <w:t>Prepustený bez varovania po štrajku v roku 2014.</w:t>
      </w:r>
    </w:p>
    <w:p w:rsidR="00216216" w:rsidRDefault="00216216" w:rsidP="00216216">
      <w:pPr>
        <w:pStyle w:val="Odsekzoznamu"/>
        <w:numPr>
          <w:ilvl w:val="0"/>
          <w:numId w:val="4"/>
        </w:numPr>
        <w:spacing w:line="276" w:lineRule="auto"/>
        <w:rPr>
          <w:sz w:val="22"/>
          <w:szCs w:val="22"/>
        </w:rPr>
      </w:pPr>
      <w:r>
        <w:rPr>
          <w:sz w:val="22"/>
          <w:szCs w:val="22"/>
        </w:rPr>
        <w:t xml:space="preserve">Mesačná mzda: </w:t>
      </w:r>
      <w:r w:rsidR="009043DD">
        <w:rPr>
          <w:sz w:val="22"/>
          <w:szCs w:val="22"/>
        </w:rPr>
        <w:t>približne</w:t>
      </w:r>
      <w:r>
        <w:rPr>
          <w:sz w:val="22"/>
          <w:szCs w:val="22"/>
        </w:rPr>
        <w:t xml:space="preserve"> 2900 </w:t>
      </w:r>
      <w:proofErr w:type="spellStart"/>
      <w:r w:rsidRPr="00216216">
        <w:rPr>
          <w:sz w:val="22"/>
          <w:szCs w:val="22"/>
        </w:rPr>
        <w:t>jüan</w:t>
      </w:r>
      <w:r>
        <w:rPr>
          <w:sz w:val="22"/>
          <w:szCs w:val="22"/>
        </w:rPr>
        <w:t>ov</w:t>
      </w:r>
      <w:proofErr w:type="spellEnd"/>
      <w:r>
        <w:rPr>
          <w:sz w:val="22"/>
          <w:szCs w:val="22"/>
        </w:rPr>
        <w:t xml:space="preserve"> (391 EUR).</w:t>
      </w:r>
    </w:p>
    <w:p w:rsidR="00216216" w:rsidRDefault="00216216" w:rsidP="00216216">
      <w:pPr>
        <w:pStyle w:val="Odsekzoznamu"/>
        <w:numPr>
          <w:ilvl w:val="0"/>
          <w:numId w:val="4"/>
        </w:numPr>
        <w:spacing w:line="276" w:lineRule="auto"/>
        <w:rPr>
          <w:sz w:val="22"/>
          <w:szCs w:val="22"/>
        </w:rPr>
      </w:pPr>
      <w:r>
        <w:rPr>
          <w:sz w:val="22"/>
          <w:szCs w:val="22"/>
        </w:rPr>
        <w:t>Pracovný čas: 212</w:t>
      </w:r>
      <w:r w:rsidR="009043DD">
        <w:rPr>
          <w:sz w:val="22"/>
          <w:szCs w:val="22"/>
        </w:rPr>
        <w:t xml:space="preserve"> hodín</w:t>
      </w:r>
      <w:r>
        <w:rPr>
          <w:sz w:val="22"/>
          <w:szCs w:val="22"/>
        </w:rPr>
        <w:t xml:space="preserve"> každý mesiac (vrátane 36 hodín nadčasov)</w:t>
      </w:r>
    </w:p>
    <w:p w:rsidR="00216216" w:rsidRDefault="00216216" w:rsidP="00216216">
      <w:pPr>
        <w:spacing w:line="276" w:lineRule="auto"/>
        <w:ind w:left="360"/>
        <w:rPr>
          <w:sz w:val="22"/>
          <w:szCs w:val="22"/>
        </w:rPr>
      </w:pPr>
      <w:r>
        <w:rPr>
          <w:sz w:val="22"/>
          <w:szCs w:val="22"/>
        </w:rPr>
        <w:t xml:space="preserve">Striekanie farby je náročná, špinavá a nebezpečná práca, </w:t>
      </w:r>
      <w:r w:rsidR="009043DD">
        <w:rPr>
          <w:sz w:val="22"/>
          <w:szCs w:val="22"/>
        </w:rPr>
        <w:t>nakoľko</w:t>
      </w:r>
      <w:r>
        <w:rPr>
          <w:sz w:val="22"/>
          <w:szCs w:val="22"/>
        </w:rPr>
        <w:t xml:space="preserve"> farby a laky obsahujú jedovaté látky. </w:t>
      </w:r>
      <w:r w:rsidR="009043DD">
        <w:rPr>
          <w:sz w:val="22"/>
          <w:szCs w:val="22"/>
        </w:rPr>
        <w:t>Hu m</w:t>
      </w:r>
      <w:r>
        <w:rPr>
          <w:sz w:val="22"/>
          <w:szCs w:val="22"/>
        </w:rPr>
        <w:t xml:space="preserve">usel stáť celý deň na nohách v jedovatých výparoch. Jeden z jeho </w:t>
      </w:r>
      <w:r w:rsidR="004478D6">
        <w:rPr>
          <w:sz w:val="22"/>
          <w:szCs w:val="22"/>
        </w:rPr>
        <w:t>spolu</w:t>
      </w:r>
      <w:r>
        <w:rPr>
          <w:sz w:val="22"/>
          <w:szCs w:val="22"/>
        </w:rPr>
        <w:t>pracovníkov nedávno dostal leukémiu.</w:t>
      </w:r>
    </w:p>
    <w:p w:rsidR="00216216" w:rsidRDefault="00216216" w:rsidP="00216216">
      <w:pPr>
        <w:spacing w:line="276" w:lineRule="auto"/>
        <w:ind w:left="360"/>
        <w:rPr>
          <w:sz w:val="22"/>
          <w:szCs w:val="22"/>
        </w:rPr>
      </w:pPr>
      <w:r>
        <w:rPr>
          <w:sz w:val="22"/>
          <w:szCs w:val="22"/>
        </w:rPr>
        <w:t xml:space="preserve">14. apríla 2014, </w:t>
      </w:r>
      <w:r w:rsidR="007E1312">
        <w:rPr>
          <w:sz w:val="22"/>
          <w:szCs w:val="22"/>
        </w:rPr>
        <w:t xml:space="preserve">keď </w:t>
      </w:r>
      <w:r>
        <w:rPr>
          <w:sz w:val="22"/>
          <w:szCs w:val="22"/>
        </w:rPr>
        <w:t xml:space="preserve">desaťtisíce pracovníkov </w:t>
      </w:r>
      <w:proofErr w:type="spellStart"/>
      <w:r>
        <w:rPr>
          <w:sz w:val="22"/>
          <w:szCs w:val="22"/>
        </w:rPr>
        <w:t>Yue</w:t>
      </w:r>
      <w:proofErr w:type="spellEnd"/>
      <w:r>
        <w:rPr>
          <w:sz w:val="22"/>
          <w:szCs w:val="22"/>
        </w:rPr>
        <w:t xml:space="preserve"> </w:t>
      </w:r>
      <w:proofErr w:type="spellStart"/>
      <w:r>
        <w:rPr>
          <w:sz w:val="22"/>
          <w:szCs w:val="22"/>
        </w:rPr>
        <w:t>Yuen</w:t>
      </w:r>
      <w:proofErr w:type="spellEnd"/>
      <w:r>
        <w:rPr>
          <w:sz w:val="22"/>
          <w:szCs w:val="22"/>
        </w:rPr>
        <w:t xml:space="preserve"> v </w:t>
      </w:r>
      <w:proofErr w:type="spellStart"/>
      <w:r>
        <w:rPr>
          <w:sz w:val="22"/>
          <w:szCs w:val="22"/>
        </w:rPr>
        <w:t>Dongguan</w:t>
      </w:r>
      <w:r w:rsidR="009043DD">
        <w:rPr>
          <w:sz w:val="22"/>
          <w:szCs w:val="22"/>
        </w:rPr>
        <w:t>e</w:t>
      </w:r>
      <w:proofErr w:type="spellEnd"/>
      <w:r>
        <w:rPr>
          <w:sz w:val="22"/>
          <w:szCs w:val="22"/>
        </w:rPr>
        <w:t xml:space="preserve"> </w:t>
      </w:r>
      <w:r w:rsidR="00F821BD">
        <w:rPr>
          <w:sz w:val="22"/>
          <w:szCs w:val="22"/>
        </w:rPr>
        <w:t>i</w:t>
      </w:r>
      <w:r w:rsidR="007E1312">
        <w:rPr>
          <w:sz w:val="22"/>
          <w:szCs w:val="22"/>
        </w:rPr>
        <w:t xml:space="preserve">šli do štrajku, Hu </w:t>
      </w:r>
      <w:r w:rsidR="001575BA">
        <w:rPr>
          <w:sz w:val="22"/>
          <w:szCs w:val="22"/>
        </w:rPr>
        <w:t>bol svedkom</w:t>
      </w:r>
      <w:r w:rsidR="007E1312">
        <w:rPr>
          <w:sz w:val="22"/>
          <w:szCs w:val="22"/>
        </w:rPr>
        <w:t xml:space="preserve"> to</w:t>
      </w:r>
      <w:r w:rsidR="00F821BD">
        <w:rPr>
          <w:sz w:val="22"/>
          <w:szCs w:val="22"/>
        </w:rPr>
        <w:t>ho</w:t>
      </w:r>
      <w:r w:rsidR="007E1312">
        <w:rPr>
          <w:sz w:val="22"/>
          <w:szCs w:val="22"/>
        </w:rPr>
        <w:t xml:space="preserve"> ako polícia bije štrajkujúcich pracovníkov. Keď si vybral mobil z vrecka, policajný kameraman ho podozrieval z toho, že c</w:t>
      </w:r>
      <w:r w:rsidR="001575BA">
        <w:rPr>
          <w:sz w:val="22"/>
          <w:szCs w:val="22"/>
        </w:rPr>
        <w:t>hce fotografovať. To vyústilo v</w:t>
      </w:r>
      <w:r w:rsidR="007E1312">
        <w:rPr>
          <w:sz w:val="22"/>
          <w:szCs w:val="22"/>
        </w:rPr>
        <w:t xml:space="preserve"> </w:t>
      </w:r>
      <w:proofErr w:type="spellStart"/>
      <w:r w:rsidR="007E1312">
        <w:rPr>
          <w:sz w:val="22"/>
          <w:szCs w:val="22"/>
        </w:rPr>
        <w:t>Hu</w:t>
      </w:r>
      <w:r w:rsidR="001575BA">
        <w:rPr>
          <w:sz w:val="22"/>
          <w:szCs w:val="22"/>
        </w:rPr>
        <w:t>ove</w:t>
      </w:r>
      <w:proofErr w:type="spellEnd"/>
      <w:r w:rsidR="007E1312">
        <w:rPr>
          <w:sz w:val="22"/>
          <w:szCs w:val="22"/>
        </w:rPr>
        <w:t xml:space="preserve"> odvlečen</w:t>
      </w:r>
      <w:r w:rsidR="001575BA">
        <w:rPr>
          <w:sz w:val="22"/>
          <w:szCs w:val="22"/>
        </w:rPr>
        <w:t>ie</w:t>
      </w:r>
      <w:r w:rsidR="007E1312">
        <w:rPr>
          <w:sz w:val="22"/>
          <w:szCs w:val="22"/>
        </w:rPr>
        <w:t xml:space="preserve"> piatimi alebo šiestimi policajtami, ktorí ho kopali a bili obuškami. Vtedy stratil vedomie.</w:t>
      </w:r>
    </w:p>
    <w:p w:rsidR="007E1312" w:rsidRDefault="007E1312" w:rsidP="00216216">
      <w:pPr>
        <w:spacing w:line="276" w:lineRule="auto"/>
        <w:ind w:left="360"/>
        <w:rPr>
          <w:sz w:val="22"/>
          <w:szCs w:val="22"/>
        </w:rPr>
      </w:pPr>
      <w:r>
        <w:rPr>
          <w:sz w:val="22"/>
          <w:szCs w:val="22"/>
        </w:rPr>
        <w:t xml:space="preserve">Na policajnej stanici ho opäť brutálne zbili. Zranený muž bol následne prevezený do nemocnice. Tam najprv </w:t>
      </w:r>
      <w:r w:rsidR="009043DD">
        <w:rPr>
          <w:sz w:val="22"/>
          <w:szCs w:val="22"/>
        </w:rPr>
        <w:t>s</w:t>
      </w:r>
      <w:r>
        <w:rPr>
          <w:sz w:val="22"/>
          <w:szCs w:val="22"/>
        </w:rPr>
        <w:t xml:space="preserve">konštatovali, že jeho zranenia nie sú životunebezpečné. Polícia ho teda pripútala k posteli a zakázala nemocničnému personálu ošetriť mu rany. Keď sa Hu dožadoval </w:t>
      </w:r>
      <w:r w:rsidR="009043DD">
        <w:rPr>
          <w:sz w:val="22"/>
          <w:szCs w:val="22"/>
        </w:rPr>
        <w:t>zdravotnej starostlivosti</w:t>
      </w:r>
      <w:r>
        <w:rPr>
          <w:sz w:val="22"/>
          <w:szCs w:val="22"/>
        </w:rPr>
        <w:t>, bol udretý policajtom tak silno, že opäť stratil vedomie.</w:t>
      </w:r>
    </w:p>
    <w:p w:rsidR="007E1312" w:rsidRDefault="007E1312" w:rsidP="00216216">
      <w:pPr>
        <w:spacing w:line="276" w:lineRule="auto"/>
        <w:ind w:left="360"/>
        <w:rPr>
          <w:sz w:val="22"/>
          <w:szCs w:val="22"/>
        </w:rPr>
      </w:pPr>
      <w:r>
        <w:rPr>
          <w:sz w:val="22"/>
          <w:szCs w:val="22"/>
        </w:rPr>
        <w:t>Počas výsluchu na policajnej stanici, ktorý sa odohral v ten istý deň, bol objektom mnohých slovných urážok a následne bol prevezený na psychiatrickú kliniku. Tam mu nebola podaná žiadna voda. Aby si uhasil smäd, musel piť svoj vlastný moč. Na klinike s ním bolo znovu brutálne zaobchádzané zo strany po</w:t>
      </w:r>
      <w:r w:rsidR="004478D6">
        <w:rPr>
          <w:sz w:val="22"/>
          <w:szCs w:val="22"/>
        </w:rPr>
        <w:t>lície</w:t>
      </w:r>
      <w:r>
        <w:rPr>
          <w:sz w:val="22"/>
          <w:szCs w:val="22"/>
        </w:rPr>
        <w:t xml:space="preserve"> ako aj nemocničného personálu. Bol pripútaný k poste</w:t>
      </w:r>
      <w:r w:rsidR="00810E01">
        <w:rPr>
          <w:sz w:val="22"/>
          <w:szCs w:val="22"/>
        </w:rPr>
        <w:t xml:space="preserve">li </w:t>
      </w:r>
      <w:r w:rsidR="004478D6">
        <w:rPr>
          <w:sz w:val="22"/>
          <w:szCs w:val="22"/>
        </w:rPr>
        <w:t>a celú noc a nemohol pi, jesť</w:t>
      </w:r>
      <w:r w:rsidR="00810E01">
        <w:rPr>
          <w:sz w:val="22"/>
          <w:szCs w:val="22"/>
        </w:rPr>
        <w:t xml:space="preserve">, </w:t>
      </w:r>
      <w:r>
        <w:rPr>
          <w:sz w:val="22"/>
          <w:szCs w:val="22"/>
        </w:rPr>
        <w:t xml:space="preserve">ani ísť na toaletu. </w:t>
      </w:r>
    </w:p>
    <w:p w:rsidR="007E1312" w:rsidRDefault="007E1312" w:rsidP="00216216">
      <w:pPr>
        <w:spacing w:line="276" w:lineRule="auto"/>
        <w:ind w:left="360"/>
        <w:rPr>
          <w:sz w:val="22"/>
          <w:szCs w:val="22"/>
        </w:rPr>
      </w:pPr>
      <w:r>
        <w:rPr>
          <w:sz w:val="22"/>
          <w:szCs w:val="22"/>
        </w:rPr>
        <w:t xml:space="preserve">V továrni bol Hu označený za problémového a za vodcu štrajku, takže ho vyhodili. Nikdy nedostal žiadnu kompenzáciu ani od továrne, ani od polície. Hu doteraz trpí na následky svojich zranení. Fyzické obmedzenia mu znemožňujú nájsť si novú prácu. Ešte aj dva roky po tejto udalosti ho trápia nočné mory. </w:t>
      </w:r>
    </w:p>
    <w:p w:rsidR="009E0070" w:rsidRDefault="007E1312" w:rsidP="00216216">
      <w:pPr>
        <w:spacing w:line="276" w:lineRule="auto"/>
        <w:ind w:left="360"/>
        <w:rPr>
          <w:sz w:val="22"/>
          <w:szCs w:val="22"/>
        </w:rPr>
      </w:pPr>
      <w:r w:rsidRPr="004E4EFE">
        <w:rPr>
          <w:b/>
          <w:color w:val="EF8419"/>
          <w:sz w:val="22"/>
          <w:szCs w:val="22"/>
        </w:rPr>
        <w:t>Zdravie a bezpečnosť:</w:t>
      </w:r>
      <w:r>
        <w:rPr>
          <w:b/>
          <w:color w:val="FFC000" w:themeColor="accent4"/>
          <w:sz w:val="22"/>
          <w:szCs w:val="22"/>
        </w:rPr>
        <w:t xml:space="preserve"> </w:t>
      </w:r>
      <w:r>
        <w:rPr>
          <w:sz w:val="22"/>
          <w:szCs w:val="22"/>
        </w:rPr>
        <w:t>Implementáci</w:t>
      </w:r>
      <w:r w:rsidR="009043DD">
        <w:rPr>
          <w:sz w:val="22"/>
          <w:szCs w:val="22"/>
        </w:rPr>
        <w:t>a</w:t>
      </w:r>
      <w:r>
        <w:rPr>
          <w:sz w:val="22"/>
          <w:szCs w:val="22"/>
        </w:rPr>
        <w:t xml:space="preserve"> národnej legislatívy týkajúce</w:t>
      </w:r>
      <w:r w:rsidR="009043DD">
        <w:rPr>
          <w:sz w:val="22"/>
          <w:szCs w:val="22"/>
        </w:rPr>
        <w:t>j</w:t>
      </w:r>
      <w:r>
        <w:rPr>
          <w:sz w:val="22"/>
          <w:szCs w:val="22"/>
        </w:rPr>
        <w:t xml:space="preserve"> sa zamestnaneckého zdravia a bezpečnosti je v obuvníckom priemysle typicky nedostatočná. </w:t>
      </w:r>
      <w:r w:rsidR="00ED74AC">
        <w:rPr>
          <w:sz w:val="22"/>
          <w:szCs w:val="22"/>
        </w:rPr>
        <w:t>36 respondentov (77</w:t>
      </w:r>
      <w:r w:rsidR="007C1C02">
        <w:rPr>
          <w:sz w:val="22"/>
          <w:szCs w:val="22"/>
        </w:rPr>
        <w:t xml:space="preserve"> </w:t>
      </w:r>
      <w:r w:rsidR="00ED74AC">
        <w:rPr>
          <w:sz w:val="22"/>
          <w:szCs w:val="22"/>
        </w:rPr>
        <w:t>%) uvidelo, že ich pracovné podmienky boli nevhodné z dôvodu zápachu, nedostatočnej cirkuláci</w:t>
      </w:r>
      <w:r w:rsidR="009043DD">
        <w:rPr>
          <w:sz w:val="22"/>
          <w:szCs w:val="22"/>
        </w:rPr>
        <w:t>e</w:t>
      </w:r>
      <w:r w:rsidR="00ED74AC">
        <w:rPr>
          <w:sz w:val="22"/>
          <w:szCs w:val="22"/>
        </w:rPr>
        <w:t xml:space="preserve"> vzduchu, tepla, hluku a nebezpečných strojov. 29 opýtaných (62</w:t>
      </w:r>
      <w:r w:rsidR="007C1C02">
        <w:rPr>
          <w:sz w:val="22"/>
          <w:szCs w:val="22"/>
        </w:rPr>
        <w:t xml:space="preserve"> </w:t>
      </w:r>
      <w:r w:rsidR="00ED74AC">
        <w:rPr>
          <w:sz w:val="22"/>
          <w:szCs w:val="22"/>
        </w:rPr>
        <w:t>%) muselo pracovať stojac alebo sediac na nepohodlnom nábytku. 31 (61</w:t>
      </w:r>
      <w:r w:rsidR="007C1C02">
        <w:rPr>
          <w:sz w:val="22"/>
          <w:szCs w:val="22"/>
        </w:rPr>
        <w:t xml:space="preserve"> </w:t>
      </w:r>
      <w:r w:rsidR="009E0070">
        <w:rPr>
          <w:sz w:val="22"/>
          <w:szCs w:val="22"/>
        </w:rPr>
        <w:t>%) pracovalo s chemikáliami, a</w:t>
      </w:r>
      <w:r w:rsidR="00ED74AC">
        <w:rPr>
          <w:sz w:val="22"/>
          <w:szCs w:val="22"/>
        </w:rPr>
        <w:t>le len 16 (34</w:t>
      </w:r>
      <w:r w:rsidR="007C1C02">
        <w:rPr>
          <w:sz w:val="22"/>
          <w:szCs w:val="22"/>
        </w:rPr>
        <w:t xml:space="preserve"> </w:t>
      </w:r>
      <w:r w:rsidR="00ED74AC">
        <w:rPr>
          <w:sz w:val="22"/>
          <w:szCs w:val="22"/>
        </w:rPr>
        <w:t xml:space="preserve">%) bolo informovaných </w:t>
      </w:r>
      <w:r w:rsidR="009043DD">
        <w:rPr>
          <w:sz w:val="22"/>
          <w:szCs w:val="22"/>
        </w:rPr>
        <w:t xml:space="preserve">o </w:t>
      </w:r>
      <w:r w:rsidR="00ED74AC">
        <w:rPr>
          <w:sz w:val="22"/>
          <w:szCs w:val="22"/>
        </w:rPr>
        <w:t>možn</w:t>
      </w:r>
      <w:r w:rsidR="009043DD">
        <w:rPr>
          <w:sz w:val="22"/>
          <w:szCs w:val="22"/>
        </w:rPr>
        <w:t xml:space="preserve">ých rizikách spojených </w:t>
      </w:r>
      <w:r w:rsidR="00ED74AC">
        <w:rPr>
          <w:sz w:val="22"/>
          <w:szCs w:val="22"/>
        </w:rPr>
        <w:t xml:space="preserve">s manipuláciou s tými chemikáliami. Navyše, pracovníci v továrni </w:t>
      </w:r>
      <w:proofErr w:type="spellStart"/>
      <w:r w:rsidR="00ED74AC">
        <w:rPr>
          <w:sz w:val="22"/>
          <w:szCs w:val="22"/>
        </w:rPr>
        <w:t>Stella</w:t>
      </w:r>
      <w:proofErr w:type="spellEnd"/>
      <w:r w:rsidR="00ED74AC">
        <w:rPr>
          <w:sz w:val="22"/>
          <w:szCs w:val="22"/>
        </w:rPr>
        <w:t xml:space="preserve"> tvrdili, že chemikálie neboli označené. Len 8 respondentov (17</w:t>
      </w:r>
      <w:r w:rsidR="007C1C02">
        <w:rPr>
          <w:sz w:val="22"/>
          <w:szCs w:val="22"/>
        </w:rPr>
        <w:t xml:space="preserve"> </w:t>
      </w:r>
      <w:r w:rsidR="00ED74AC">
        <w:rPr>
          <w:sz w:val="22"/>
          <w:szCs w:val="22"/>
        </w:rPr>
        <w:t>%) dostával</w:t>
      </w:r>
      <w:r w:rsidR="00C91CE2">
        <w:rPr>
          <w:sz w:val="22"/>
          <w:szCs w:val="22"/>
        </w:rPr>
        <w:t>o</w:t>
      </w:r>
      <w:r w:rsidR="00ED74AC">
        <w:rPr>
          <w:sz w:val="22"/>
          <w:szCs w:val="22"/>
        </w:rPr>
        <w:t xml:space="preserve"> pravidelné školenia o zdraví a bezpečnosti </w:t>
      </w:r>
      <w:r w:rsidR="00C91CE2">
        <w:rPr>
          <w:sz w:val="22"/>
          <w:szCs w:val="22"/>
        </w:rPr>
        <w:t>pri</w:t>
      </w:r>
      <w:r w:rsidR="009E0070">
        <w:rPr>
          <w:sz w:val="22"/>
          <w:szCs w:val="22"/>
        </w:rPr>
        <w:t xml:space="preserve"> práci, </w:t>
      </w:r>
      <w:r w:rsidR="00D533C8">
        <w:rPr>
          <w:sz w:val="22"/>
          <w:szCs w:val="22"/>
        </w:rPr>
        <w:t>robotníci</w:t>
      </w:r>
      <w:r w:rsidR="00ED74AC">
        <w:rPr>
          <w:sz w:val="22"/>
          <w:szCs w:val="22"/>
        </w:rPr>
        <w:t xml:space="preserve"> </w:t>
      </w:r>
      <w:r w:rsidR="009E0070">
        <w:rPr>
          <w:sz w:val="22"/>
          <w:szCs w:val="22"/>
        </w:rPr>
        <w:t xml:space="preserve">tiež </w:t>
      </w:r>
      <w:r w:rsidR="00ED74AC">
        <w:rPr>
          <w:sz w:val="22"/>
          <w:szCs w:val="22"/>
        </w:rPr>
        <w:t>nemajú dostatočn</w:t>
      </w:r>
      <w:r w:rsidR="009E0070">
        <w:rPr>
          <w:sz w:val="22"/>
          <w:szCs w:val="22"/>
        </w:rPr>
        <w:t>é ochranné oblečenie. Napríklad</w:t>
      </w:r>
      <w:r w:rsidR="00ED74AC">
        <w:rPr>
          <w:sz w:val="22"/>
          <w:szCs w:val="22"/>
        </w:rPr>
        <w:t xml:space="preserve"> dýchacie masky by nemali byť používan</w:t>
      </w:r>
      <w:r w:rsidR="00CD1C63">
        <w:rPr>
          <w:sz w:val="22"/>
          <w:szCs w:val="22"/>
        </w:rPr>
        <w:t>é</w:t>
      </w:r>
      <w:r w:rsidR="009E0070">
        <w:rPr>
          <w:sz w:val="22"/>
          <w:szCs w:val="22"/>
        </w:rPr>
        <w:t xml:space="preserve"> dlhšie ako osem hodín, a</w:t>
      </w:r>
      <w:r w:rsidR="00ED74AC">
        <w:rPr>
          <w:sz w:val="22"/>
          <w:szCs w:val="22"/>
        </w:rPr>
        <w:t xml:space="preserve">le ako uviedli pracovníci z továrne </w:t>
      </w:r>
      <w:proofErr w:type="spellStart"/>
      <w:r w:rsidR="00ED74AC">
        <w:rPr>
          <w:sz w:val="22"/>
          <w:szCs w:val="22"/>
        </w:rPr>
        <w:t>Stella</w:t>
      </w:r>
      <w:proofErr w:type="spellEnd"/>
      <w:r w:rsidR="00ED74AC">
        <w:rPr>
          <w:sz w:val="22"/>
          <w:szCs w:val="22"/>
        </w:rPr>
        <w:t>, dostali len jednu či dve masky za týždeň. 26 respondentov (55</w:t>
      </w:r>
      <w:r w:rsidR="007C1C02">
        <w:rPr>
          <w:sz w:val="22"/>
          <w:szCs w:val="22"/>
        </w:rPr>
        <w:t xml:space="preserve"> </w:t>
      </w:r>
      <w:r w:rsidR="00ED74AC">
        <w:rPr>
          <w:sz w:val="22"/>
          <w:szCs w:val="22"/>
        </w:rPr>
        <w:t>%) tvrdilo, že oni alebo ich spolupracovníci trpia zdravotnými problémami spôsobenými prácou. Najbežnejším pracovným ochorením je otrava benzénom a</w:t>
      </w:r>
      <w:r w:rsidR="00B47DB6">
        <w:rPr>
          <w:sz w:val="22"/>
          <w:szCs w:val="22"/>
        </w:rPr>
        <w:t> </w:t>
      </w:r>
      <w:r w:rsidR="00CD1C63">
        <w:rPr>
          <w:sz w:val="22"/>
          <w:szCs w:val="22"/>
        </w:rPr>
        <w:t>choroby</w:t>
      </w:r>
      <w:r w:rsidR="00B47DB6">
        <w:rPr>
          <w:sz w:val="22"/>
          <w:szCs w:val="22"/>
        </w:rPr>
        <w:t xml:space="preserve"> kože</w:t>
      </w:r>
      <w:r w:rsidR="00ED74AC">
        <w:rPr>
          <w:sz w:val="22"/>
          <w:szCs w:val="22"/>
        </w:rPr>
        <w:t xml:space="preserve"> spojené s používaním chemikálií. 30 respondentov (64</w:t>
      </w:r>
      <w:r w:rsidR="007C1C02">
        <w:rPr>
          <w:sz w:val="22"/>
          <w:szCs w:val="22"/>
        </w:rPr>
        <w:t xml:space="preserve"> </w:t>
      </w:r>
      <w:r w:rsidR="00ED74AC">
        <w:rPr>
          <w:sz w:val="22"/>
          <w:szCs w:val="22"/>
        </w:rPr>
        <w:t>%) povedalo, že oni alebo ich spolupracovníci utrpeli pracovný úraz. Najčast</w:t>
      </w:r>
      <w:r w:rsidR="009E0070">
        <w:rPr>
          <w:sz w:val="22"/>
          <w:szCs w:val="22"/>
        </w:rPr>
        <w:t>ejším úrazom boli poranenia rúk.</w:t>
      </w:r>
    </w:p>
    <w:p w:rsidR="00ED74AC" w:rsidRDefault="00B47DB6" w:rsidP="00216216">
      <w:pPr>
        <w:spacing w:line="276" w:lineRule="auto"/>
        <w:ind w:left="360"/>
        <w:rPr>
          <w:sz w:val="22"/>
          <w:szCs w:val="22"/>
        </w:rPr>
      </w:pPr>
      <w:r w:rsidRPr="004E4EFE">
        <w:rPr>
          <w:b/>
          <w:color w:val="EF8419"/>
          <w:sz w:val="22"/>
          <w:szCs w:val="22"/>
        </w:rPr>
        <w:t>K</w:t>
      </w:r>
      <w:r w:rsidR="00ED74AC" w:rsidRPr="004E4EFE">
        <w:rPr>
          <w:b/>
          <w:color w:val="EF8419"/>
          <w:sz w:val="22"/>
          <w:szCs w:val="22"/>
        </w:rPr>
        <w:t>ompenzácia</w:t>
      </w:r>
      <w:r w:rsidRPr="004E4EFE">
        <w:rPr>
          <w:b/>
          <w:color w:val="EF8419"/>
          <w:sz w:val="22"/>
          <w:szCs w:val="22"/>
        </w:rPr>
        <w:t xml:space="preserve"> za premiestnenie</w:t>
      </w:r>
      <w:r w:rsidR="00ED74AC" w:rsidRPr="004E4EFE">
        <w:rPr>
          <w:b/>
          <w:color w:val="EF8419"/>
          <w:sz w:val="22"/>
          <w:szCs w:val="22"/>
        </w:rPr>
        <w:t xml:space="preserve">: </w:t>
      </w:r>
      <w:r w:rsidR="00ED74AC">
        <w:rPr>
          <w:sz w:val="22"/>
          <w:szCs w:val="22"/>
        </w:rPr>
        <w:t xml:space="preserve">Otázka sťahovania je relevantná z dôvodu nárastu zatvárania tovární v provincii </w:t>
      </w:r>
      <w:proofErr w:type="spellStart"/>
      <w:r w:rsidR="00ED74AC" w:rsidRPr="005C3ED8">
        <w:rPr>
          <w:sz w:val="22"/>
          <w:szCs w:val="22"/>
        </w:rPr>
        <w:t>Guangdong</w:t>
      </w:r>
      <w:proofErr w:type="spellEnd"/>
      <w:r w:rsidR="00F65195">
        <w:rPr>
          <w:sz w:val="22"/>
          <w:szCs w:val="22"/>
        </w:rPr>
        <w:t xml:space="preserve">, čo spôsobuje prepúšťanie tisícok pracovníkov, </w:t>
      </w:r>
      <w:r w:rsidR="00866539">
        <w:rPr>
          <w:sz w:val="22"/>
          <w:szCs w:val="22"/>
        </w:rPr>
        <w:t xml:space="preserve">podobne </w:t>
      </w:r>
      <w:r w:rsidR="00F65195">
        <w:rPr>
          <w:sz w:val="22"/>
          <w:szCs w:val="22"/>
        </w:rPr>
        <w:t>ako sa</w:t>
      </w:r>
      <w:r w:rsidR="00866539">
        <w:rPr>
          <w:sz w:val="22"/>
          <w:szCs w:val="22"/>
        </w:rPr>
        <w:t xml:space="preserve"> to</w:t>
      </w:r>
      <w:r w:rsidR="00F65195">
        <w:rPr>
          <w:sz w:val="22"/>
          <w:szCs w:val="22"/>
        </w:rPr>
        <w:t xml:space="preserve"> stalo v továrni Lide. Pracovníci prvýkrát počuli o plánoch </w:t>
      </w:r>
      <w:r w:rsidR="00D74A44">
        <w:rPr>
          <w:sz w:val="22"/>
          <w:szCs w:val="22"/>
        </w:rPr>
        <w:t xml:space="preserve">na </w:t>
      </w:r>
      <w:r w:rsidR="00F65195">
        <w:rPr>
          <w:sz w:val="22"/>
          <w:szCs w:val="22"/>
        </w:rPr>
        <w:t>sťahovani</w:t>
      </w:r>
      <w:r w:rsidR="00D74A44">
        <w:rPr>
          <w:sz w:val="22"/>
          <w:szCs w:val="22"/>
        </w:rPr>
        <w:t>e továrne</w:t>
      </w:r>
      <w:r w:rsidR="00F65195">
        <w:rPr>
          <w:sz w:val="22"/>
          <w:szCs w:val="22"/>
        </w:rPr>
        <w:t xml:space="preserve"> v roku 2014. Robili sme rozhovory s 13 pracovníkmi </w:t>
      </w:r>
      <w:r w:rsidR="00D74A44">
        <w:rPr>
          <w:sz w:val="22"/>
          <w:szCs w:val="22"/>
        </w:rPr>
        <w:t>závodu</w:t>
      </w:r>
      <w:r w:rsidR="00F65195">
        <w:rPr>
          <w:sz w:val="22"/>
          <w:szCs w:val="22"/>
        </w:rPr>
        <w:t xml:space="preserve"> Lide (z toho 10 mužov a 3 ženy). Neboli oficiálne informovaní, ale </w:t>
      </w:r>
      <w:r w:rsidR="00D74A44">
        <w:rPr>
          <w:sz w:val="22"/>
          <w:szCs w:val="22"/>
        </w:rPr>
        <w:t xml:space="preserve">o sťahovaní sa </w:t>
      </w:r>
      <w:r w:rsidR="00F65195">
        <w:rPr>
          <w:sz w:val="22"/>
          <w:szCs w:val="22"/>
        </w:rPr>
        <w:t xml:space="preserve">dozvedeli na základe úniku informácií. Reakciou na túto skutočnosť bol štrajk pracovníkov od decembra 2014 do apríla 2015, pričom žiadali rozumnú kompenzáciu. </w:t>
      </w:r>
      <w:r w:rsidR="0074219A">
        <w:rPr>
          <w:sz w:val="22"/>
          <w:szCs w:val="22"/>
        </w:rPr>
        <w:t xml:space="preserve">Spoločnosť </w:t>
      </w:r>
      <w:r w:rsidR="00F65195">
        <w:rPr>
          <w:sz w:val="22"/>
          <w:szCs w:val="22"/>
        </w:rPr>
        <w:t>Lide súhlasil</w:t>
      </w:r>
      <w:r w:rsidR="0074219A">
        <w:rPr>
          <w:sz w:val="22"/>
          <w:szCs w:val="22"/>
        </w:rPr>
        <w:t>a</w:t>
      </w:r>
      <w:r w:rsidR="00F65195">
        <w:rPr>
          <w:sz w:val="22"/>
          <w:szCs w:val="22"/>
        </w:rPr>
        <w:t xml:space="preserve"> s odškodnením, ale snažil</w:t>
      </w:r>
      <w:r w:rsidR="0074219A">
        <w:rPr>
          <w:sz w:val="22"/>
          <w:szCs w:val="22"/>
        </w:rPr>
        <w:t>a</w:t>
      </w:r>
      <w:r w:rsidR="00F65195">
        <w:rPr>
          <w:sz w:val="22"/>
          <w:szCs w:val="22"/>
        </w:rPr>
        <w:t xml:space="preserve"> sa zaplatiť </w:t>
      </w:r>
      <w:r w:rsidR="00D74A44">
        <w:rPr>
          <w:sz w:val="22"/>
          <w:szCs w:val="22"/>
        </w:rPr>
        <w:t xml:space="preserve">im </w:t>
      </w:r>
      <w:r w:rsidR="00F65195">
        <w:rPr>
          <w:sz w:val="22"/>
          <w:szCs w:val="22"/>
        </w:rPr>
        <w:t>čo najmenej. Na začiatku trvala na zaplatení nie viac ako piatich rokov práce 68 eurami za rok práce</w:t>
      </w:r>
      <w:r w:rsidR="0074219A">
        <w:rPr>
          <w:sz w:val="22"/>
          <w:szCs w:val="22"/>
        </w:rPr>
        <w:t xml:space="preserve">, nakoniec však  - v druhom kole štrajku - </w:t>
      </w:r>
      <w:r w:rsidR="00F65195">
        <w:rPr>
          <w:sz w:val="22"/>
          <w:szCs w:val="22"/>
        </w:rPr>
        <w:t>súhlasil</w:t>
      </w:r>
      <w:r w:rsidR="0074219A">
        <w:rPr>
          <w:sz w:val="22"/>
          <w:szCs w:val="22"/>
        </w:rPr>
        <w:t>a</w:t>
      </w:r>
      <w:r w:rsidR="00F65195">
        <w:rPr>
          <w:sz w:val="22"/>
          <w:szCs w:val="22"/>
        </w:rPr>
        <w:t xml:space="preserve"> s preplatením šiestich rokov práce na základe priemernej mesačnej mzdy. Spoločnosť síce nevyhovela všetkým požiadavkám, ale pracovníci sa jednohlasne zhodli, že boli s výsledkami vyjednávaní spokojní. Priemyselná aktivita pracovníkov Lide je tak dobrým príkladom úspešného občianskeho firemného protestu podporeného pracovným právom. </w:t>
      </w:r>
    </w:p>
    <w:p w:rsidR="00F65195" w:rsidRDefault="00F65195" w:rsidP="00216216">
      <w:pPr>
        <w:spacing w:line="276" w:lineRule="auto"/>
        <w:ind w:left="360"/>
        <w:rPr>
          <w:sz w:val="22"/>
          <w:szCs w:val="22"/>
        </w:rPr>
      </w:pPr>
      <w:r w:rsidRPr="00F65195">
        <w:rPr>
          <w:sz w:val="22"/>
          <w:szCs w:val="22"/>
        </w:rPr>
        <w:t xml:space="preserve">Prípad Lide je zároveň </w:t>
      </w:r>
      <w:r>
        <w:rPr>
          <w:sz w:val="22"/>
          <w:szCs w:val="22"/>
        </w:rPr>
        <w:t>jasnou ilustráciou toho, ako sa spoločnosti snažia zneužiť sťahovanie a uzatváranie továrne na zbavenie sa povinnosti voči svojím zamestnancom. Pracovníci tak musia využiť všetky možnosti, ktoré majú k dispozícii na obranu svoji</w:t>
      </w:r>
      <w:r w:rsidR="00EE592A">
        <w:rPr>
          <w:sz w:val="22"/>
          <w:szCs w:val="22"/>
        </w:rPr>
        <w:t>ch práv</w:t>
      </w:r>
      <w:r>
        <w:rPr>
          <w:sz w:val="22"/>
          <w:szCs w:val="22"/>
        </w:rPr>
        <w:t xml:space="preserve">. </w:t>
      </w:r>
    </w:p>
    <w:p w:rsidR="00F65195" w:rsidRPr="004E4EFE" w:rsidRDefault="00F65195" w:rsidP="00216216">
      <w:pPr>
        <w:spacing w:line="276" w:lineRule="auto"/>
        <w:ind w:left="360"/>
        <w:rPr>
          <w:b/>
          <w:color w:val="EF8419"/>
          <w:sz w:val="22"/>
          <w:szCs w:val="22"/>
        </w:rPr>
      </w:pPr>
      <w:r w:rsidRPr="004E4EFE">
        <w:rPr>
          <w:b/>
          <w:color w:val="EF8419"/>
          <w:sz w:val="22"/>
          <w:szCs w:val="22"/>
        </w:rPr>
        <w:t>Odporúčania</w:t>
      </w:r>
    </w:p>
    <w:p w:rsidR="00EE592A" w:rsidRDefault="00F65195" w:rsidP="00EE592A">
      <w:pPr>
        <w:spacing w:line="276" w:lineRule="auto"/>
        <w:ind w:left="360"/>
        <w:rPr>
          <w:sz w:val="22"/>
          <w:szCs w:val="22"/>
        </w:rPr>
      </w:pPr>
      <w:r>
        <w:rPr>
          <w:sz w:val="22"/>
          <w:szCs w:val="22"/>
        </w:rPr>
        <w:t xml:space="preserve">Zlepšenie pracovných podmienok je citeľne nevyhnutné vo všetkých skúmaných továrňach, ako aj v obuvníckom priemysle ako takom. </w:t>
      </w:r>
      <w:r w:rsidR="000D7291">
        <w:rPr>
          <w:sz w:val="22"/>
          <w:szCs w:val="22"/>
        </w:rPr>
        <w:t xml:space="preserve">Preto výslovne odporúčame, aby Čína ratifikovala a implementovala Dohovor </w:t>
      </w:r>
      <w:r w:rsidR="00376066">
        <w:rPr>
          <w:sz w:val="22"/>
          <w:szCs w:val="22"/>
        </w:rPr>
        <w:t xml:space="preserve">MOP č. </w:t>
      </w:r>
      <w:r w:rsidR="000D7291">
        <w:rPr>
          <w:sz w:val="22"/>
          <w:szCs w:val="22"/>
        </w:rPr>
        <w:t>87 o práve na združovanie a</w:t>
      </w:r>
      <w:r w:rsidR="00376066">
        <w:rPr>
          <w:sz w:val="22"/>
          <w:szCs w:val="22"/>
        </w:rPr>
        <w:t> </w:t>
      </w:r>
      <w:r w:rsidR="000D7291">
        <w:rPr>
          <w:sz w:val="22"/>
          <w:szCs w:val="22"/>
        </w:rPr>
        <w:t>Dohovor</w:t>
      </w:r>
      <w:r w:rsidR="00376066">
        <w:rPr>
          <w:sz w:val="22"/>
          <w:szCs w:val="22"/>
        </w:rPr>
        <w:t xml:space="preserve"> MOP č. </w:t>
      </w:r>
      <w:r w:rsidR="000D7291">
        <w:rPr>
          <w:sz w:val="22"/>
          <w:szCs w:val="22"/>
        </w:rPr>
        <w:t xml:space="preserve">98 o práve na kolektívne vyjednávanie. </w:t>
      </w:r>
    </w:p>
    <w:p w:rsidR="00EE592A" w:rsidRDefault="000D7291" w:rsidP="00EE592A">
      <w:pPr>
        <w:spacing w:line="276" w:lineRule="auto"/>
        <w:ind w:left="360"/>
        <w:rPr>
          <w:sz w:val="22"/>
          <w:szCs w:val="22"/>
        </w:rPr>
      </w:pPr>
      <w:r>
        <w:rPr>
          <w:sz w:val="22"/>
          <w:szCs w:val="22"/>
        </w:rPr>
        <w:t xml:space="preserve">Pracovníci by mali mať právne garantované právo založiť a prevádzkovať nezávislé pracovné odbory. </w:t>
      </w:r>
    </w:p>
    <w:p w:rsidR="00F65195" w:rsidRDefault="000D7291" w:rsidP="00EE592A">
      <w:pPr>
        <w:spacing w:line="276" w:lineRule="auto"/>
        <w:ind w:left="360"/>
        <w:rPr>
          <w:sz w:val="22"/>
          <w:szCs w:val="22"/>
        </w:rPr>
      </w:pPr>
      <w:r>
        <w:rPr>
          <w:sz w:val="22"/>
          <w:szCs w:val="22"/>
        </w:rPr>
        <w:t>Pracovníci by mali mať právo štrajkovať. Policajné násilie proti štrajkom musí byť odsúdené. Ďalej odporúčame, aby regionálna vláda v </w:t>
      </w:r>
      <w:proofErr w:type="spellStart"/>
      <w:r w:rsidRPr="005C3ED8">
        <w:rPr>
          <w:sz w:val="22"/>
          <w:szCs w:val="22"/>
        </w:rPr>
        <w:t>Guangdong</w:t>
      </w:r>
      <w:r>
        <w:rPr>
          <w:sz w:val="22"/>
          <w:szCs w:val="22"/>
        </w:rPr>
        <w:t>u</w:t>
      </w:r>
      <w:proofErr w:type="spellEnd"/>
      <w:r>
        <w:rPr>
          <w:sz w:val="22"/>
          <w:szCs w:val="22"/>
        </w:rPr>
        <w:t xml:space="preserve"> poskytla lepšiu ochranu mladým pracovníkom, napríklad zakázaním nadčasov pre mladých, ako je už zavedené v iných provinciách. Problém nútenej práce sa dá podľa nášho názoru vyriešiť iba vtedy, ak pracovníci v čínskom obuvníckom priemysle dostanú minimálnu mzdu za osemhodinový pracovný deň. </w:t>
      </w:r>
    </w:p>
    <w:p w:rsidR="000D7291" w:rsidRDefault="000D7291" w:rsidP="00216216">
      <w:pPr>
        <w:spacing w:line="276" w:lineRule="auto"/>
        <w:ind w:left="360"/>
        <w:rPr>
          <w:sz w:val="22"/>
          <w:szCs w:val="22"/>
        </w:rPr>
      </w:pPr>
    </w:p>
    <w:p w:rsidR="0074219A" w:rsidRDefault="0074219A" w:rsidP="00216216">
      <w:pPr>
        <w:spacing w:line="276" w:lineRule="auto"/>
        <w:ind w:left="360"/>
        <w:rPr>
          <w:b/>
          <w:color w:val="EF8419"/>
          <w:sz w:val="22"/>
          <w:szCs w:val="22"/>
        </w:rPr>
      </w:pPr>
      <w:r>
        <w:rPr>
          <w:b/>
          <w:noProof/>
          <w:color w:val="EF8419"/>
          <w:sz w:val="22"/>
          <w:szCs w:val="22"/>
          <w:lang w:eastAsia="sk-SK" w:bidi="ar-SA"/>
        </w:rPr>
        <w:drawing>
          <wp:inline distT="0" distB="0" distL="0" distR="0">
            <wp:extent cx="3333750" cy="2219325"/>
            <wp:effectExtent l="0" t="0" r="0" b="9525"/>
            <wp:docPr id="6" name="Obrázok 6" descr="C:\Users\uzivatel\Desktop\ob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obr 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0D7291" w:rsidRDefault="000D7291" w:rsidP="00216216">
      <w:pPr>
        <w:spacing w:line="276" w:lineRule="auto"/>
        <w:ind w:left="360"/>
        <w:rPr>
          <w:sz w:val="22"/>
          <w:szCs w:val="22"/>
        </w:rPr>
      </w:pPr>
      <w:proofErr w:type="spellStart"/>
      <w:r w:rsidRPr="004E4EFE">
        <w:rPr>
          <w:b/>
          <w:color w:val="EF8419"/>
          <w:sz w:val="22"/>
          <w:szCs w:val="22"/>
        </w:rPr>
        <w:t>Foto</w:t>
      </w:r>
      <w:proofErr w:type="spellEnd"/>
      <w:r w:rsidR="008B4F2F">
        <w:rPr>
          <w:sz w:val="22"/>
          <w:szCs w:val="22"/>
        </w:rPr>
        <w:t xml:space="preserve">: </w:t>
      </w:r>
      <w:r w:rsidR="00B10066">
        <w:rPr>
          <w:sz w:val="22"/>
          <w:szCs w:val="22"/>
        </w:rPr>
        <w:t>Vyjadrenie s</w:t>
      </w:r>
      <w:r w:rsidR="008B4F2F">
        <w:rPr>
          <w:sz w:val="22"/>
          <w:szCs w:val="22"/>
        </w:rPr>
        <w:t>olidarit</w:t>
      </w:r>
      <w:r w:rsidR="00B10066">
        <w:rPr>
          <w:sz w:val="22"/>
          <w:szCs w:val="22"/>
        </w:rPr>
        <w:t>y</w:t>
      </w:r>
      <w:r w:rsidR="008B4F2F">
        <w:rPr>
          <w:sz w:val="22"/>
          <w:szCs w:val="22"/>
        </w:rPr>
        <w:t xml:space="preserve"> </w:t>
      </w:r>
      <w:r>
        <w:rPr>
          <w:sz w:val="22"/>
          <w:szCs w:val="22"/>
        </w:rPr>
        <w:t xml:space="preserve">s čínskymi štrajkujúcim pracovníkmi. </w:t>
      </w:r>
      <w:proofErr w:type="spellStart"/>
      <w:r>
        <w:rPr>
          <w:sz w:val="22"/>
          <w:szCs w:val="22"/>
        </w:rPr>
        <w:t>Foto</w:t>
      </w:r>
      <w:proofErr w:type="spellEnd"/>
      <w:r>
        <w:rPr>
          <w:sz w:val="22"/>
          <w:szCs w:val="22"/>
        </w:rPr>
        <w:t xml:space="preserve">: </w:t>
      </w:r>
      <w:r w:rsidRPr="000D7291">
        <w:rPr>
          <w:sz w:val="22"/>
          <w:szCs w:val="22"/>
        </w:rPr>
        <w:t xml:space="preserve">SACOM </w:t>
      </w:r>
      <w:proofErr w:type="spellStart"/>
      <w:r w:rsidRPr="000D7291">
        <w:rPr>
          <w:sz w:val="22"/>
          <w:szCs w:val="22"/>
        </w:rPr>
        <w:t>HongKong</w:t>
      </w:r>
      <w:proofErr w:type="spellEnd"/>
      <w:r w:rsidRPr="000D7291">
        <w:rPr>
          <w:sz w:val="22"/>
          <w:szCs w:val="22"/>
        </w:rPr>
        <w:t>/Flickr.com</w:t>
      </w:r>
      <w:r>
        <w:rPr>
          <w:sz w:val="22"/>
          <w:szCs w:val="22"/>
        </w:rPr>
        <w:t>.</w:t>
      </w:r>
    </w:p>
    <w:p w:rsidR="0074219A" w:rsidRDefault="0074219A" w:rsidP="00216216">
      <w:pPr>
        <w:spacing w:line="276" w:lineRule="auto"/>
        <w:ind w:left="360"/>
        <w:rPr>
          <w:noProof/>
          <w:sz w:val="22"/>
          <w:szCs w:val="22"/>
          <w:lang w:eastAsia="sk-SK" w:bidi="ar-SA"/>
        </w:rPr>
      </w:pPr>
    </w:p>
    <w:p w:rsidR="0074219A" w:rsidRDefault="0074219A" w:rsidP="00216216">
      <w:pPr>
        <w:spacing w:line="276" w:lineRule="auto"/>
        <w:ind w:left="360"/>
        <w:rPr>
          <w:sz w:val="22"/>
          <w:szCs w:val="22"/>
        </w:rPr>
      </w:pPr>
      <w:r>
        <w:rPr>
          <w:noProof/>
          <w:sz w:val="22"/>
          <w:szCs w:val="22"/>
          <w:lang w:eastAsia="sk-SK" w:bidi="ar-SA"/>
        </w:rPr>
        <w:drawing>
          <wp:inline distT="0" distB="0" distL="0" distR="0">
            <wp:extent cx="4133850" cy="2828925"/>
            <wp:effectExtent l="0" t="0" r="0" b="9525"/>
            <wp:docPr id="7" name="Obrázok 7" descr="C:\Users\uzivatel\Desktop\on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esktop\onr 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0" cy="2828925"/>
                    </a:xfrm>
                    <a:prstGeom prst="rect">
                      <a:avLst/>
                    </a:prstGeom>
                    <a:noFill/>
                    <a:ln>
                      <a:noFill/>
                    </a:ln>
                  </pic:spPr>
                </pic:pic>
              </a:graphicData>
            </a:graphic>
          </wp:inline>
        </w:drawing>
      </w:r>
    </w:p>
    <w:p w:rsidR="0074219A" w:rsidRDefault="0074219A" w:rsidP="00216216">
      <w:pPr>
        <w:spacing w:line="276" w:lineRule="auto"/>
        <w:ind w:left="360"/>
        <w:rPr>
          <w:sz w:val="22"/>
          <w:szCs w:val="22"/>
        </w:rPr>
      </w:pPr>
    </w:p>
    <w:p w:rsidR="000D7291" w:rsidRDefault="000D7291" w:rsidP="00216216">
      <w:pPr>
        <w:spacing w:line="276" w:lineRule="auto"/>
        <w:ind w:left="360"/>
        <w:rPr>
          <w:sz w:val="22"/>
          <w:szCs w:val="22"/>
        </w:rPr>
      </w:pPr>
      <w:proofErr w:type="spellStart"/>
      <w:r w:rsidRPr="004E4EFE">
        <w:rPr>
          <w:b/>
          <w:color w:val="EF8419"/>
          <w:sz w:val="22"/>
          <w:szCs w:val="22"/>
        </w:rPr>
        <w:t>Foto</w:t>
      </w:r>
      <w:proofErr w:type="spellEnd"/>
      <w:r>
        <w:rPr>
          <w:sz w:val="22"/>
          <w:szCs w:val="22"/>
        </w:rPr>
        <w:t xml:space="preserve">: Zdravotné problémy pracovníkov sú pri výrobe topánok spojené s používaním nebezpečných chemikálií a neadekvátneho ochranného odevu. </w:t>
      </w:r>
      <w:proofErr w:type="spellStart"/>
      <w:r>
        <w:rPr>
          <w:sz w:val="22"/>
          <w:szCs w:val="22"/>
        </w:rPr>
        <w:t>Foto</w:t>
      </w:r>
      <w:proofErr w:type="spellEnd"/>
      <w:r>
        <w:rPr>
          <w:sz w:val="22"/>
          <w:szCs w:val="22"/>
        </w:rPr>
        <w:t xml:space="preserve">: </w:t>
      </w:r>
      <w:proofErr w:type="spellStart"/>
      <w:r w:rsidRPr="000D7291">
        <w:rPr>
          <w:sz w:val="22"/>
          <w:szCs w:val="22"/>
        </w:rPr>
        <w:t>Fritz</w:t>
      </w:r>
      <w:proofErr w:type="spellEnd"/>
      <w:r w:rsidRPr="000D7291">
        <w:rPr>
          <w:sz w:val="22"/>
          <w:szCs w:val="22"/>
        </w:rPr>
        <w:t xml:space="preserve"> </w:t>
      </w:r>
      <w:proofErr w:type="spellStart"/>
      <w:r w:rsidRPr="000D7291">
        <w:rPr>
          <w:sz w:val="22"/>
          <w:szCs w:val="22"/>
        </w:rPr>
        <w:t>Hofmann</w:t>
      </w:r>
      <w:proofErr w:type="spellEnd"/>
      <w:r>
        <w:rPr>
          <w:sz w:val="22"/>
          <w:szCs w:val="22"/>
        </w:rPr>
        <w:t xml:space="preserve">. </w:t>
      </w:r>
    </w:p>
    <w:p w:rsidR="000D7291" w:rsidRDefault="000D7291" w:rsidP="00216216">
      <w:pPr>
        <w:spacing w:line="276" w:lineRule="auto"/>
        <w:ind w:left="360"/>
        <w:rPr>
          <w:sz w:val="22"/>
          <w:szCs w:val="22"/>
        </w:rPr>
      </w:pPr>
    </w:p>
    <w:p w:rsidR="000D7291" w:rsidRPr="0074219A" w:rsidRDefault="000D7291" w:rsidP="000D7291">
      <w:pPr>
        <w:spacing w:line="240" w:lineRule="auto"/>
        <w:ind w:left="360"/>
        <w:rPr>
          <w:rFonts w:ascii="Arial" w:hAnsi="Arial" w:cs="Arial"/>
          <w:i/>
          <w:sz w:val="20"/>
          <w:szCs w:val="20"/>
        </w:rPr>
      </w:pPr>
      <w:r w:rsidRPr="0074219A">
        <w:rPr>
          <w:rFonts w:ascii="Arial" w:hAnsi="Arial" w:cs="Arial"/>
          <w:i/>
          <w:sz w:val="20"/>
          <w:szCs w:val="20"/>
        </w:rPr>
        <w:t xml:space="preserve">CHANGE YOUR SHOES je </w:t>
      </w:r>
      <w:r w:rsidR="0074219A">
        <w:rPr>
          <w:rFonts w:ascii="Arial" w:hAnsi="Arial" w:cs="Arial"/>
          <w:i/>
          <w:sz w:val="20"/>
          <w:szCs w:val="20"/>
        </w:rPr>
        <w:t>kampaň</w:t>
      </w:r>
      <w:r w:rsidRPr="0074219A">
        <w:rPr>
          <w:rFonts w:ascii="Arial" w:hAnsi="Arial" w:cs="Arial"/>
          <w:i/>
          <w:sz w:val="20"/>
          <w:szCs w:val="20"/>
        </w:rPr>
        <w:t xml:space="preserve"> 15 európskych a 3 ázijských organizácií. Veríme, že pracovníci v obuvníckom priemysle majú právo na minimálnu mzdu a bezpečné pracovné podmienky, a že zákazníci majú právo na bezpečné produkty a transparentnosť produkcie ich topánok.</w:t>
      </w:r>
    </w:p>
    <w:p w:rsidR="000D7291" w:rsidRPr="0074219A" w:rsidRDefault="000D7291" w:rsidP="000D7291">
      <w:pPr>
        <w:spacing w:line="240" w:lineRule="auto"/>
        <w:ind w:left="360"/>
        <w:rPr>
          <w:rFonts w:ascii="Arial" w:hAnsi="Arial" w:cs="Arial"/>
          <w:i/>
          <w:sz w:val="20"/>
          <w:szCs w:val="20"/>
        </w:rPr>
      </w:pPr>
      <w:r w:rsidRPr="0074219A">
        <w:rPr>
          <w:rFonts w:ascii="Arial" w:hAnsi="Arial" w:cs="Arial"/>
          <w:i/>
          <w:sz w:val="20"/>
          <w:szCs w:val="20"/>
        </w:rPr>
        <w:t>Táto štúdia bola vypracovaná s finančnou pomocou Európskej únie a</w:t>
      </w:r>
      <w:r w:rsidR="00EE592A">
        <w:rPr>
          <w:rFonts w:ascii="Arial" w:hAnsi="Arial" w:cs="Arial"/>
          <w:i/>
          <w:sz w:val="20"/>
          <w:szCs w:val="20"/>
        </w:rPr>
        <w:t xml:space="preserve"> nemeckého </w:t>
      </w:r>
      <w:r w:rsidRPr="0074219A">
        <w:rPr>
          <w:rFonts w:ascii="Arial" w:hAnsi="Arial" w:cs="Arial"/>
          <w:i/>
          <w:sz w:val="20"/>
          <w:szCs w:val="20"/>
        </w:rPr>
        <w:t xml:space="preserve">Federálneho ministerstva pre ekonomickú spoluprácu a rozvoj. Obsah tejto štúdie je výhradnou zodpovednosťou SÜDWIND a nemôže byť za žiadnych okolností považovaný za názor Európskej únie. </w:t>
      </w:r>
    </w:p>
    <w:p w:rsidR="000D7291" w:rsidRPr="000D7291" w:rsidRDefault="000D7291" w:rsidP="000D7291">
      <w:pPr>
        <w:spacing w:line="240" w:lineRule="auto"/>
        <w:ind w:left="360"/>
        <w:rPr>
          <w:rFonts w:ascii="Arial" w:hAnsi="Arial" w:cs="Arial"/>
          <w:sz w:val="20"/>
          <w:szCs w:val="20"/>
        </w:rPr>
      </w:pPr>
      <w:r w:rsidRPr="000D7291">
        <w:rPr>
          <w:rFonts w:ascii="Arial" w:hAnsi="Arial" w:cs="Arial"/>
          <w:sz w:val="20"/>
          <w:szCs w:val="20"/>
        </w:rPr>
        <w:t>Miesto a dátum vydania: Bonn, Máj 2016</w:t>
      </w:r>
    </w:p>
    <w:p w:rsidR="008A7D93" w:rsidRDefault="000D7291" w:rsidP="008A7D93">
      <w:pPr>
        <w:spacing w:line="240" w:lineRule="auto"/>
        <w:ind w:left="360"/>
        <w:rPr>
          <w:rFonts w:ascii="Arial" w:hAnsi="Arial" w:cs="Arial"/>
          <w:sz w:val="20"/>
          <w:szCs w:val="20"/>
        </w:rPr>
      </w:pPr>
      <w:r w:rsidRPr="000D7291">
        <w:rPr>
          <w:rFonts w:ascii="Arial" w:hAnsi="Arial" w:cs="Arial"/>
          <w:sz w:val="20"/>
          <w:szCs w:val="20"/>
        </w:rPr>
        <w:t>Au</w:t>
      </w:r>
      <w:r>
        <w:rPr>
          <w:rFonts w:ascii="Arial" w:hAnsi="Arial" w:cs="Arial"/>
          <w:sz w:val="20"/>
          <w:szCs w:val="20"/>
        </w:rPr>
        <w:t>tori</w:t>
      </w:r>
      <w:r w:rsidRPr="000D7291">
        <w:rPr>
          <w:rFonts w:ascii="Arial" w:hAnsi="Arial" w:cs="Arial"/>
          <w:sz w:val="20"/>
          <w:szCs w:val="20"/>
        </w:rPr>
        <w:t xml:space="preserve">: Anton </w:t>
      </w:r>
      <w:proofErr w:type="spellStart"/>
      <w:r w:rsidRPr="000D7291">
        <w:rPr>
          <w:rFonts w:ascii="Arial" w:hAnsi="Arial" w:cs="Arial"/>
          <w:sz w:val="20"/>
          <w:szCs w:val="20"/>
        </w:rPr>
        <w:t>Pieper</w:t>
      </w:r>
      <w:proofErr w:type="spellEnd"/>
      <w:r w:rsidR="008A7D93">
        <w:rPr>
          <w:rFonts w:ascii="Arial" w:hAnsi="Arial" w:cs="Arial"/>
          <w:sz w:val="20"/>
          <w:szCs w:val="20"/>
        </w:rPr>
        <w:t>,</w:t>
      </w:r>
      <w:r w:rsidR="008A7D93" w:rsidRPr="000D7291">
        <w:rPr>
          <w:rFonts w:ascii="Arial" w:hAnsi="Arial" w:cs="Arial"/>
          <w:sz w:val="20"/>
          <w:szCs w:val="20"/>
        </w:rPr>
        <w:t xml:space="preserve"> SÜDWIND </w:t>
      </w:r>
      <w:proofErr w:type="spellStart"/>
      <w:r w:rsidR="008A7D93" w:rsidRPr="000D7291">
        <w:rPr>
          <w:rFonts w:ascii="Arial" w:hAnsi="Arial" w:cs="Arial"/>
          <w:sz w:val="20"/>
          <w:szCs w:val="20"/>
        </w:rPr>
        <w:t>e.V</w:t>
      </w:r>
      <w:proofErr w:type="spellEnd"/>
      <w:r w:rsidR="008A7D93" w:rsidRPr="000D7291">
        <w:rPr>
          <w:rFonts w:ascii="Arial" w:hAnsi="Arial" w:cs="Arial"/>
          <w:sz w:val="20"/>
          <w:szCs w:val="20"/>
        </w:rPr>
        <w:t xml:space="preserve">. – </w:t>
      </w:r>
      <w:proofErr w:type="spellStart"/>
      <w:r w:rsidR="008A7D93" w:rsidRPr="000D7291">
        <w:rPr>
          <w:rFonts w:ascii="Arial" w:hAnsi="Arial" w:cs="Arial"/>
          <w:sz w:val="20"/>
          <w:szCs w:val="20"/>
        </w:rPr>
        <w:t>Institut</w:t>
      </w:r>
      <w:proofErr w:type="spellEnd"/>
      <w:r w:rsidR="008A7D93" w:rsidRPr="000D7291">
        <w:rPr>
          <w:rFonts w:ascii="Arial" w:hAnsi="Arial" w:cs="Arial"/>
          <w:sz w:val="20"/>
          <w:szCs w:val="20"/>
        </w:rPr>
        <w:t xml:space="preserve"> </w:t>
      </w:r>
      <w:proofErr w:type="spellStart"/>
      <w:r w:rsidR="008A7D93" w:rsidRPr="000D7291">
        <w:rPr>
          <w:rFonts w:ascii="Arial" w:hAnsi="Arial" w:cs="Arial"/>
          <w:sz w:val="20"/>
          <w:szCs w:val="20"/>
        </w:rPr>
        <w:t>für</w:t>
      </w:r>
      <w:proofErr w:type="spellEnd"/>
      <w:r w:rsidR="008A7D93" w:rsidRPr="000D7291">
        <w:rPr>
          <w:rFonts w:ascii="Arial" w:hAnsi="Arial" w:cs="Arial"/>
          <w:sz w:val="20"/>
          <w:szCs w:val="20"/>
        </w:rPr>
        <w:t xml:space="preserve"> </w:t>
      </w:r>
      <w:proofErr w:type="spellStart"/>
      <w:r w:rsidR="008A7D93" w:rsidRPr="000D7291">
        <w:rPr>
          <w:rFonts w:ascii="Arial" w:hAnsi="Arial" w:cs="Arial"/>
          <w:sz w:val="20"/>
          <w:szCs w:val="20"/>
        </w:rPr>
        <w:t>Ökonomie</w:t>
      </w:r>
      <w:proofErr w:type="spellEnd"/>
      <w:r w:rsidR="008A7D93" w:rsidRPr="000D7291">
        <w:rPr>
          <w:rFonts w:ascii="Arial" w:hAnsi="Arial" w:cs="Arial"/>
          <w:sz w:val="20"/>
          <w:szCs w:val="20"/>
        </w:rPr>
        <w:t xml:space="preserve"> </w:t>
      </w:r>
      <w:proofErr w:type="spellStart"/>
      <w:r w:rsidR="008A7D93" w:rsidRPr="000D7291">
        <w:rPr>
          <w:rFonts w:ascii="Arial" w:hAnsi="Arial" w:cs="Arial"/>
          <w:sz w:val="20"/>
          <w:szCs w:val="20"/>
        </w:rPr>
        <w:t>und</w:t>
      </w:r>
      <w:proofErr w:type="spellEnd"/>
      <w:r w:rsidR="008A7D93" w:rsidRPr="000D7291">
        <w:rPr>
          <w:rFonts w:ascii="Arial" w:hAnsi="Arial" w:cs="Arial"/>
          <w:sz w:val="20"/>
          <w:szCs w:val="20"/>
        </w:rPr>
        <w:t xml:space="preserve"> </w:t>
      </w:r>
      <w:proofErr w:type="spellStart"/>
      <w:r w:rsidR="008A7D93" w:rsidRPr="000D7291">
        <w:rPr>
          <w:rFonts w:ascii="Arial" w:hAnsi="Arial" w:cs="Arial"/>
          <w:sz w:val="20"/>
          <w:szCs w:val="20"/>
        </w:rPr>
        <w:t>Ökumene</w:t>
      </w:r>
      <w:proofErr w:type="spellEnd"/>
      <w:r w:rsidRPr="000D7291">
        <w:rPr>
          <w:rFonts w:ascii="Arial" w:hAnsi="Arial" w:cs="Arial"/>
          <w:sz w:val="20"/>
          <w:szCs w:val="20"/>
        </w:rPr>
        <w:t>,</w:t>
      </w:r>
      <w:r w:rsidR="008A7D93">
        <w:rPr>
          <w:rFonts w:ascii="Arial" w:hAnsi="Arial" w:cs="Arial"/>
          <w:sz w:val="20"/>
          <w:szCs w:val="20"/>
        </w:rPr>
        <w:t xml:space="preserve"> Bonn;</w:t>
      </w:r>
      <w:r w:rsidRPr="000D7291">
        <w:rPr>
          <w:rFonts w:ascii="Arial" w:hAnsi="Arial" w:cs="Arial"/>
          <w:sz w:val="20"/>
          <w:szCs w:val="20"/>
        </w:rPr>
        <w:t xml:space="preserve"> Felix </w:t>
      </w:r>
      <w:proofErr w:type="spellStart"/>
      <w:r w:rsidRPr="000D7291">
        <w:rPr>
          <w:rFonts w:ascii="Arial" w:hAnsi="Arial" w:cs="Arial"/>
          <w:sz w:val="20"/>
          <w:szCs w:val="20"/>
        </w:rPr>
        <w:t>Xu</w:t>
      </w:r>
      <w:proofErr w:type="spellEnd"/>
      <w:r w:rsidR="008A7D93">
        <w:rPr>
          <w:rFonts w:ascii="Arial" w:hAnsi="Arial" w:cs="Arial"/>
          <w:sz w:val="20"/>
          <w:szCs w:val="20"/>
        </w:rPr>
        <w:t>,</w:t>
      </w:r>
      <w:r w:rsidR="008A7D93" w:rsidRPr="000D7291">
        <w:rPr>
          <w:rFonts w:ascii="Arial" w:hAnsi="Arial" w:cs="Arial"/>
          <w:sz w:val="20"/>
          <w:szCs w:val="20"/>
        </w:rPr>
        <w:t xml:space="preserve"> </w:t>
      </w:r>
      <w:r w:rsidR="008A7D93">
        <w:rPr>
          <w:rFonts w:ascii="Arial" w:hAnsi="Arial" w:cs="Arial"/>
          <w:sz w:val="20"/>
          <w:szCs w:val="20"/>
        </w:rPr>
        <w:t xml:space="preserve"> </w:t>
      </w:r>
      <w:proofErr w:type="spellStart"/>
      <w:r w:rsidR="008A7D93" w:rsidRPr="000D7291">
        <w:rPr>
          <w:rFonts w:ascii="Arial" w:hAnsi="Arial" w:cs="Arial"/>
          <w:sz w:val="20"/>
          <w:szCs w:val="20"/>
        </w:rPr>
        <w:t>Globalization</w:t>
      </w:r>
      <w:proofErr w:type="spellEnd"/>
      <w:r w:rsidR="008A7D93" w:rsidRPr="000D7291">
        <w:rPr>
          <w:rFonts w:ascii="Arial" w:hAnsi="Arial" w:cs="Arial"/>
          <w:sz w:val="20"/>
          <w:szCs w:val="20"/>
        </w:rPr>
        <w:t xml:space="preserve"> Monitor</w:t>
      </w:r>
      <w:r w:rsidR="008A7D93">
        <w:rPr>
          <w:rFonts w:ascii="Arial" w:hAnsi="Arial" w:cs="Arial"/>
          <w:sz w:val="20"/>
          <w:szCs w:val="20"/>
        </w:rPr>
        <w:t xml:space="preserve">, </w:t>
      </w:r>
      <w:r w:rsidR="008A7D93" w:rsidRPr="000D7291">
        <w:rPr>
          <w:rFonts w:ascii="Arial" w:hAnsi="Arial" w:cs="Arial"/>
          <w:sz w:val="20"/>
          <w:szCs w:val="20"/>
        </w:rPr>
        <w:t>Hongkong</w:t>
      </w:r>
    </w:p>
    <w:p w:rsidR="008A7D93" w:rsidRPr="000D7291" w:rsidRDefault="008A7D93" w:rsidP="00EE592A">
      <w:pPr>
        <w:spacing w:line="240" w:lineRule="auto"/>
        <w:ind w:firstLine="360"/>
        <w:rPr>
          <w:rFonts w:ascii="Arial" w:hAnsi="Arial" w:cs="Arial"/>
          <w:sz w:val="20"/>
          <w:szCs w:val="20"/>
        </w:rPr>
      </w:pPr>
      <w:r>
        <w:rPr>
          <w:rFonts w:ascii="Arial" w:hAnsi="Arial" w:cs="Arial"/>
          <w:sz w:val="20"/>
          <w:szCs w:val="20"/>
        </w:rPr>
        <w:t>Odborný poradca</w:t>
      </w:r>
      <w:r w:rsidR="000D7291" w:rsidRPr="000D7291">
        <w:rPr>
          <w:rFonts w:ascii="Arial" w:hAnsi="Arial" w:cs="Arial"/>
          <w:sz w:val="20"/>
          <w:szCs w:val="20"/>
        </w:rPr>
        <w:t xml:space="preserve">: Lena </w:t>
      </w:r>
      <w:proofErr w:type="spellStart"/>
      <w:r w:rsidR="000D7291" w:rsidRPr="000D7291">
        <w:rPr>
          <w:rFonts w:ascii="Arial" w:hAnsi="Arial" w:cs="Arial"/>
          <w:sz w:val="20"/>
          <w:szCs w:val="20"/>
        </w:rPr>
        <w:t>Bullerdieck</w:t>
      </w:r>
      <w:proofErr w:type="spellEnd"/>
      <w:r>
        <w:rPr>
          <w:rFonts w:ascii="Arial" w:hAnsi="Arial" w:cs="Arial"/>
          <w:sz w:val="20"/>
          <w:szCs w:val="20"/>
        </w:rPr>
        <w:t xml:space="preserve">, </w:t>
      </w:r>
      <w:r w:rsidRPr="000D7291">
        <w:rPr>
          <w:rFonts w:ascii="Arial" w:hAnsi="Arial" w:cs="Arial"/>
          <w:sz w:val="20"/>
          <w:szCs w:val="20"/>
        </w:rPr>
        <w:t>INKOTA-</w:t>
      </w:r>
      <w:proofErr w:type="spellStart"/>
      <w:r w:rsidRPr="000D7291">
        <w:rPr>
          <w:rFonts w:ascii="Arial" w:hAnsi="Arial" w:cs="Arial"/>
          <w:sz w:val="20"/>
          <w:szCs w:val="20"/>
        </w:rPr>
        <w:t>netzwerk</w:t>
      </w:r>
      <w:proofErr w:type="spellEnd"/>
      <w:r>
        <w:rPr>
          <w:rFonts w:ascii="Arial" w:hAnsi="Arial" w:cs="Arial"/>
          <w:sz w:val="20"/>
          <w:szCs w:val="20"/>
        </w:rPr>
        <w:t>, Berlín</w:t>
      </w:r>
    </w:p>
    <w:p w:rsidR="000D7291" w:rsidRPr="000D7291" w:rsidRDefault="000D7291" w:rsidP="00EE592A">
      <w:pPr>
        <w:spacing w:line="240" w:lineRule="auto"/>
        <w:ind w:firstLine="360"/>
        <w:rPr>
          <w:rFonts w:ascii="Arial" w:hAnsi="Arial" w:cs="Arial"/>
          <w:sz w:val="20"/>
          <w:szCs w:val="20"/>
        </w:rPr>
      </w:pPr>
      <w:r>
        <w:rPr>
          <w:rFonts w:ascii="Arial" w:hAnsi="Arial" w:cs="Arial"/>
          <w:sz w:val="20"/>
          <w:szCs w:val="20"/>
        </w:rPr>
        <w:t>Grafická úprava</w:t>
      </w:r>
      <w:r w:rsidRPr="000D7291">
        <w:rPr>
          <w:rFonts w:ascii="Arial" w:hAnsi="Arial" w:cs="Arial"/>
          <w:sz w:val="20"/>
          <w:szCs w:val="20"/>
        </w:rPr>
        <w:t xml:space="preserve">: </w:t>
      </w:r>
      <w:proofErr w:type="spellStart"/>
      <w:r w:rsidRPr="000D7291">
        <w:rPr>
          <w:rFonts w:ascii="Arial" w:hAnsi="Arial" w:cs="Arial"/>
          <w:sz w:val="20"/>
          <w:szCs w:val="20"/>
        </w:rPr>
        <w:t>Olaf</w:t>
      </w:r>
      <w:proofErr w:type="spellEnd"/>
      <w:r w:rsidRPr="000D7291">
        <w:rPr>
          <w:rFonts w:ascii="Arial" w:hAnsi="Arial" w:cs="Arial"/>
          <w:sz w:val="20"/>
          <w:szCs w:val="20"/>
        </w:rPr>
        <w:t xml:space="preserve"> von </w:t>
      </w:r>
      <w:proofErr w:type="spellStart"/>
      <w:r w:rsidRPr="000D7291">
        <w:rPr>
          <w:rFonts w:ascii="Arial" w:hAnsi="Arial" w:cs="Arial"/>
          <w:sz w:val="20"/>
          <w:szCs w:val="20"/>
        </w:rPr>
        <w:t>Sass</w:t>
      </w:r>
      <w:proofErr w:type="spellEnd"/>
    </w:p>
    <w:p w:rsidR="008A7D93" w:rsidRDefault="008A7D93" w:rsidP="00EE592A">
      <w:pPr>
        <w:spacing w:line="240" w:lineRule="auto"/>
        <w:ind w:firstLine="360"/>
        <w:rPr>
          <w:rFonts w:ascii="Arial" w:hAnsi="Arial" w:cs="Arial"/>
          <w:sz w:val="20"/>
          <w:szCs w:val="20"/>
        </w:rPr>
      </w:pPr>
      <w:r>
        <w:rPr>
          <w:rFonts w:ascii="Arial" w:hAnsi="Arial" w:cs="Arial"/>
          <w:sz w:val="20"/>
          <w:szCs w:val="20"/>
        </w:rPr>
        <w:t>Preklad: Martina Tkáčová</w:t>
      </w:r>
    </w:p>
    <w:p w:rsidR="008A7D93" w:rsidRDefault="008A7D93" w:rsidP="008A7D93">
      <w:pPr>
        <w:spacing w:line="240" w:lineRule="auto"/>
        <w:ind w:left="360"/>
        <w:rPr>
          <w:rFonts w:ascii="Arial" w:hAnsi="Arial" w:cs="Arial"/>
          <w:sz w:val="20"/>
          <w:szCs w:val="20"/>
        </w:rPr>
      </w:pPr>
      <w:r>
        <w:rPr>
          <w:rFonts w:ascii="Arial" w:hAnsi="Arial" w:cs="Arial"/>
          <w:sz w:val="20"/>
          <w:szCs w:val="20"/>
        </w:rPr>
        <w:t xml:space="preserve">Korektúra: Eva </w:t>
      </w:r>
      <w:proofErr w:type="spellStart"/>
      <w:r>
        <w:rPr>
          <w:rFonts w:ascii="Arial" w:hAnsi="Arial" w:cs="Arial"/>
          <w:sz w:val="20"/>
          <w:szCs w:val="20"/>
        </w:rPr>
        <w:t>Sládková</w:t>
      </w:r>
      <w:proofErr w:type="spellEnd"/>
      <w:r>
        <w:rPr>
          <w:rFonts w:ascii="Arial" w:hAnsi="Arial" w:cs="Arial"/>
          <w:sz w:val="20"/>
          <w:szCs w:val="20"/>
        </w:rPr>
        <w:t>, Slovenské centrum pre komunikáciu a</w:t>
      </w:r>
      <w:r w:rsidR="005A79C1">
        <w:rPr>
          <w:rFonts w:ascii="Arial" w:hAnsi="Arial" w:cs="Arial"/>
          <w:sz w:val="20"/>
          <w:szCs w:val="20"/>
        </w:rPr>
        <w:t> </w:t>
      </w:r>
      <w:r>
        <w:rPr>
          <w:rFonts w:ascii="Arial" w:hAnsi="Arial" w:cs="Arial"/>
          <w:sz w:val="20"/>
          <w:szCs w:val="20"/>
        </w:rPr>
        <w:t>rozvoj</w:t>
      </w:r>
      <w:r w:rsidR="005A79C1">
        <w:rPr>
          <w:rFonts w:ascii="Arial" w:hAnsi="Arial" w:cs="Arial"/>
          <w:sz w:val="20"/>
          <w:szCs w:val="20"/>
        </w:rPr>
        <w:t>, n.o.</w:t>
      </w:r>
    </w:p>
    <w:p w:rsidR="008A7D93" w:rsidRPr="000D7291" w:rsidRDefault="008A7D93" w:rsidP="000D7291">
      <w:pPr>
        <w:spacing w:line="240" w:lineRule="auto"/>
        <w:ind w:left="360"/>
        <w:rPr>
          <w:rFonts w:ascii="Arial" w:hAnsi="Arial" w:cs="Arial"/>
          <w:sz w:val="20"/>
          <w:szCs w:val="20"/>
        </w:rPr>
      </w:pPr>
      <w:bookmarkStart w:id="0" w:name="_GoBack"/>
      <w:bookmarkEnd w:id="0"/>
    </w:p>
    <w:sectPr w:rsidR="008A7D93" w:rsidRPr="000D72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C34BA"/>
    <w:multiLevelType w:val="hybridMultilevel"/>
    <w:tmpl w:val="5664A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071E96"/>
    <w:multiLevelType w:val="multilevel"/>
    <w:tmpl w:val="2976E1F4"/>
    <w:lvl w:ilvl="0">
      <w:start w:val="1"/>
      <w:numFmt w:val="decimal"/>
      <w:lvlText w:val="%1."/>
      <w:lvlJc w:val="left"/>
      <w:pPr>
        <w:tabs>
          <w:tab w:val="num" w:pos="720"/>
        </w:tabs>
        <w:ind w:left="720" w:hanging="720"/>
      </w:pPr>
    </w:lvl>
    <w:lvl w:ilvl="1">
      <w:start w:val="1"/>
      <w:numFmt w:val="decimal"/>
      <w:pStyle w:val="Nadpis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EBA7416"/>
    <w:multiLevelType w:val="multilevel"/>
    <w:tmpl w:val="8C5626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0F50701"/>
    <w:multiLevelType w:val="hybridMultilevel"/>
    <w:tmpl w:val="BEAEB4B2"/>
    <w:lvl w:ilvl="0" w:tplc="BA3E57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971"/>
    <w:rsid w:val="000B022D"/>
    <w:rsid w:val="000D7291"/>
    <w:rsid w:val="001575BA"/>
    <w:rsid w:val="001D108C"/>
    <w:rsid w:val="001E7F9F"/>
    <w:rsid w:val="00204392"/>
    <w:rsid w:val="00216216"/>
    <w:rsid w:val="0023109B"/>
    <w:rsid w:val="00231564"/>
    <w:rsid w:val="002C1662"/>
    <w:rsid w:val="002D3037"/>
    <w:rsid w:val="0031450F"/>
    <w:rsid w:val="00376066"/>
    <w:rsid w:val="00420407"/>
    <w:rsid w:val="00425422"/>
    <w:rsid w:val="004478D6"/>
    <w:rsid w:val="0049451C"/>
    <w:rsid w:val="004C1D52"/>
    <w:rsid w:val="004E4EFE"/>
    <w:rsid w:val="00581971"/>
    <w:rsid w:val="005A79C1"/>
    <w:rsid w:val="005B0CCC"/>
    <w:rsid w:val="005C3ED8"/>
    <w:rsid w:val="006744A7"/>
    <w:rsid w:val="006D0F92"/>
    <w:rsid w:val="00701A5D"/>
    <w:rsid w:val="00710C76"/>
    <w:rsid w:val="0074219A"/>
    <w:rsid w:val="00794EB4"/>
    <w:rsid w:val="007A5CBA"/>
    <w:rsid w:val="007C1C02"/>
    <w:rsid w:val="007E1312"/>
    <w:rsid w:val="007E3BB7"/>
    <w:rsid w:val="00810E01"/>
    <w:rsid w:val="00866539"/>
    <w:rsid w:val="008A7D93"/>
    <w:rsid w:val="008B4F2F"/>
    <w:rsid w:val="008C570B"/>
    <w:rsid w:val="009043DD"/>
    <w:rsid w:val="0092322D"/>
    <w:rsid w:val="0093634D"/>
    <w:rsid w:val="009E0070"/>
    <w:rsid w:val="00A234EE"/>
    <w:rsid w:val="00A5309F"/>
    <w:rsid w:val="00B10066"/>
    <w:rsid w:val="00B47DB6"/>
    <w:rsid w:val="00C91CE2"/>
    <w:rsid w:val="00CD1C63"/>
    <w:rsid w:val="00D27F0E"/>
    <w:rsid w:val="00D533C8"/>
    <w:rsid w:val="00D74A44"/>
    <w:rsid w:val="00D879E6"/>
    <w:rsid w:val="00DC258D"/>
    <w:rsid w:val="00ED74AC"/>
    <w:rsid w:val="00EE592A"/>
    <w:rsid w:val="00F22B5A"/>
    <w:rsid w:val="00F65195"/>
    <w:rsid w:val="00F821BD"/>
    <w:rsid w:val="00F86724"/>
    <w:rsid w:val="00FE356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210E5-6231-4F7E-975F-12A7B406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before="120"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E7F9F"/>
    <w:rPr>
      <w:rFonts w:ascii="Times New Roman" w:eastAsia="SimSun" w:hAnsi="Times New Roman" w:cs="Mangal"/>
      <w:kern w:val="2"/>
      <w:sz w:val="24"/>
      <w:szCs w:val="24"/>
      <w:lang w:eastAsia="hi-IN" w:bidi="hi-IN"/>
    </w:rPr>
  </w:style>
  <w:style w:type="paragraph" w:styleId="Nadpis1">
    <w:name w:val="heading 1"/>
    <w:basedOn w:val="Normlny"/>
    <w:next w:val="Normlny"/>
    <w:link w:val="Nadpis1Char"/>
    <w:uiPriority w:val="9"/>
    <w:qFormat/>
    <w:rsid w:val="001E7F9F"/>
    <w:pPr>
      <w:keepNext/>
      <w:keepLines/>
      <w:spacing w:before="240"/>
      <w:outlineLvl w:val="0"/>
    </w:pPr>
    <w:rPr>
      <w:rFonts w:asciiTheme="majorHAnsi" w:eastAsiaTheme="majorEastAsia" w:hAnsiTheme="majorHAnsi"/>
      <w:color w:val="2E74B5" w:themeColor="accent1" w:themeShade="BF"/>
      <w:sz w:val="32"/>
      <w:szCs w:val="29"/>
    </w:rPr>
  </w:style>
  <w:style w:type="paragraph" w:styleId="Nadpis2">
    <w:name w:val="heading 2"/>
    <w:basedOn w:val="Nadpis1"/>
    <w:next w:val="Normlny"/>
    <w:link w:val="Nadpis2Char"/>
    <w:autoRedefine/>
    <w:uiPriority w:val="9"/>
    <w:unhideWhenUsed/>
    <w:qFormat/>
    <w:rsid w:val="001E7F9F"/>
    <w:pPr>
      <w:numPr>
        <w:ilvl w:val="1"/>
        <w:numId w:val="2"/>
      </w:numPr>
      <w:spacing w:before="40"/>
      <w:ind w:left="792" w:hanging="432"/>
      <w:outlineLvl w:val="1"/>
    </w:pPr>
    <w:rPr>
      <w:rFonts w:ascii="Times New Roman" w:hAnsi="Times New Roman"/>
      <w:b/>
      <w:color w:val="auto"/>
      <w:sz w:val="26"/>
      <w:szCs w:val="23"/>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1E7F9F"/>
    <w:rPr>
      <w:rFonts w:ascii="Times New Roman" w:eastAsiaTheme="majorEastAsia" w:hAnsi="Times New Roman" w:cs="Mangal"/>
      <w:b/>
      <w:kern w:val="2"/>
      <w:sz w:val="26"/>
      <w:szCs w:val="23"/>
      <w:lang w:eastAsia="hi-IN" w:bidi="hi-IN"/>
    </w:rPr>
  </w:style>
  <w:style w:type="character" w:customStyle="1" w:styleId="Nadpis1Char">
    <w:name w:val="Nadpis 1 Char"/>
    <w:basedOn w:val="Predvolenpsmoodseku"/>
    <w:link w:val="Nadpis1"/>
    <w:uiPriority w:val="9"/>
    <w:rsid w:val="001E7F9F"/>
    <w:rPr>
      <w:rFonts w:asciiTheme="majorHAnsi" w:eastAsiaTheme="majorEastAsia" w:hAnsiTheme="majorHAnsi" w:cs="Mangal"/>
      <w:color w:val="2E74B5" w:themeColor="accent1" w:themeShade="BF"/>
      <w:kern w:val="2"/>
      <w:sz w:val="32"/>
      <w:szCs w:val="29"/>
      <w:lang w:eastAsia="hi-IN" w:bidi="hi-IN"/>
    </w:rPr>
  </w:style>
  <w:style w:type="table" w:styleId="Mriekatabuky">
    <w:name w:val="Table Grid"/>
    <w:basedOn w:val="Normlnatabuka"/>
    <w:uiPriority w:val="39"/>
    <w:rsid w:val="001D108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1D108C"/>
    <w:pPr>
      <w:ind w:left="720"/>
      <w:contextualSpacing/>
    </w:pPr>
    <w:rPr>
      <w:szCs w:val="21"/>
    </w:rPr>
  </w:style>
  <w:style w:type="character" w:styleId="Hypertextovprepojenie">
    <w:name w:val="Hyperlink"/>
    <w:basedOn w:val="Predvolenpsmoodseku"/>
    <w:uiPriority w:val="99"/>
    <w:unhideWhenUsed/>
    <w:rsid w:val="000D7291"/>
    <w:rPr>
      <w:color w:val="0563C1" w:themeColor="hyperlink"/>
      <w:u w:val="single"/>
    </w:rPr>
  </w:style>
  <w:style w:type="paragraph" w:styleId="Textbubliny">
    <w:name w:val="Balloon Text"/>
    <w:basedOn w:val="Normlny"/>
    <w:link w:val="TextbublinyChar"/>
    <w:uiPriority w:val="99"/>
    <w:semiHidden/>
    <w:unhideWhenUsed/>
    <w:rsid w:val="004C1D52"/>
    <w:pPr>
      <w:spacing w:before="0" w:after="0" w:line="240" w:lineRule="auto"/>
    </w:pPr>
    <w:rPr>
      <w:rFonts w:ascii="Tahoma" w:hAnsi="Tahoma"/>
      <w:sz w:val="16"/>
      <w:szCs w:val="14"/>
    </w:rPr>
  </w:style>
  <w:style w:type="character" w:customStyle="1" w:styleId="TextbublinyChar">
    <w:name w:val="Text bubliny Char"/>
    <w:basedOn w:val="Predvolenpsmoodseku"/>
    <w:link w:val="Textbubliny"/>
    <w:uiPriority w:val="99"/>
    <w:semiHidden/>
    <w:rsid w:val="004C1D52"/>
    <w:rPr>
      <w:rFonts w:ascii="Tahoma" w:eastAsia="SimSun" w:hAnsi="Tahoma" w:cs="Mangal"/>
      <w:kern w:val="2"/>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2000</Words>
  <Characters>11401</Characters>
  <Application>Microsoft Office Word</Application>
  <DocSecurity>0</DocSecurity>
  <Lines>95</Lines>
  <Paragraphs>26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Tkáčová</dc:creator>
  <cp:keywords/>
  <dc:description/>
  <cp:lastModifiedBy>Danica Viznerova</cp:lastModifiedBy>
  <cp:revision>2</cp:revision>
  <dcterms:created xsi:type="dcterms:W3CDTF">2016-05-05T12:57:00Z</dcterms:created>
  <dcterms:modified xsi:type="dcterms:W3CDTF">2016-05-05T12:57:00Z</dcterms:modified>
</cp:coreProperties>
</file>